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中共张家口市委机构编制委员会办公室</w:t>
      </w:r>
      <w:r>
        <w:rPr>
          <w:rFonts w:hint="eastAsia" w:ascii="黑体" w:hAnsi="黑体" w:eastAsia="黑体" w:cs="黑体"/>
          <w:b/>
          <w:color w:val="000000"/>
          <w:sz w:val="44"/>
          <w:lang w:eastAsia="zh-CN"/>
        </w:rPr>
        <w:t>所属单位</w:t>
      </w: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p>
    <w:p>
      <w:pPr>
        <w:jc w:val="both"/>
        <w:outlineLvl w:val="0"/>
        <w:rPr>
          <w:rFonts w:ascii="方正小标宋_GBK" w:hAnsi="方正小标宋_GBK" w:eastAsia="方正小标宋_GBK" w:cs="方正小标宋_GBK"/>
          <w:color w:val="000000"/>
          <w:sz w:val="72"/>
        </w:rPr>
      </w:pPr>
      <w:r>
        <w:rPr>
          <w:rFonts w:hint="eastAsia" w:ascii="方正小标宋_GBK" w:hAnsi="方正小标宋_GBK" w:eastAsia="方正小标宋_GBK" w:cs="方正小标宋_GBK"/>
          <w:color w:val="000000"/>
          <w:sz w:val="28"/>
          <w:lang w:val="en-US" w:eastAsia="zh-CN"/>
        </w:rPr>
        <w:t xml:space="preserve">  </w:t>
      </w:r>
      <w:r>
        <w:rPr>
          <w:rFonts w:ascii="方正小标宋_GBK" w:hAnsi="方正小标宋_GBK" w:eastAsia="方正小标宋_GBK" w:cs="方正小标宋_GBK"/>
          <w:color w:val="000000"/>
          <w:sz w:val="28"/>
        </w:rPr>
        <w:t>中共张家口市委机构编制委员会办公室本级收支预算</w:t>
      </w:r>
      <w:r>
        <w:rPr>
          <w:rFonts w:hint="eastAsia" w:ascii="方正小标宋_GBK" w:hAnsi="方正小标宋_GBK" w:eastAsia="方正小标宋_GBK" w:cs="方正小标宋_GBK"/>
          <w:color w:val="000000"/>
          <w:sz w:val="44"/>
          <w:lang w:val="en-US" w:eastAsia="zh-CN"/>
        </w:rPr>
        <w:t>...................................2</w:t>
      </w:r>
    </w:p>
    <w:p/>
    <w:p>
      <w:pPr>
        <w:jc w:val="both"/>
        <w:outlineLvl w:val="0"/>
        <w:rPr>
          <w:rFonts w:ascii="方正小标宋_GBK" w:hAnsi="方正小标宋_GBK" w:eastAsia="方正小标宋_GBK" w:cs="方正小标宋_GBK"/>
          <w:color w:val="000000"/>
          <w:sz w:val="72"/>
        </w:rPr>
      </w:pPr>
    </w:p>
    <w:p>
      <w:pPr>
        <w:jc w:val="center"/>
        <w:outlineLvl w:val="3"/>
        <w:rPr>
          <w:rFonts w:ascii="方正小标宋_GBK" w:hAnsi="方正小标宋_GBK" w:eastAsia="方正小标宋_GBK" w:cs="方正小标宋_GBK"/>
          <w:color w:val="000000"/>
          <w:sz w:val="44"/>
        </w:rPr>
      </w:pPr>
      <w:bookmarkStart w:id="0" w:name="_Toc_4_4_0000000019"/>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一、中共张家口市委机构编制委员会办公室本级收支预算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2126" w:type="dxa"/>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6662" w:type="dxa"/>
            <w:gridSpan w:val="2"/>
            <w:noWrap w:val="0"/>
            <w:vAlign w:val="center"/>
          </w:tcPr>
          <w:p>
            <w:pPr>
              <w:pStyle w:val="7"/>
            </w:pPr>
            <w:r>
              <w:t>收入</w:t>
            </w:r>
          </w:p>
        </w:tc>
        <w:tc>
          <w:tcPr>
            <w:tcW w:w="6661" w:type="dxa"/>
            <w:gridSpan w:val="2"/>
            <w:noWrap w:val="0"/>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7"/>
            </w:pPr>
            <w:r>
              <w:t>项  目</w:t>
            </w:r>
          </w:p>
        </w:tc>
        <w:tc>
          <w:tcPr>
            <w:tcW w:w="2126" w:type="dxa"/>
            <w:noWrap w:val="0"/>
            <w:vAlign w:val="center"/>
          </w:tcPr>
          <w:p>
            <w:pPr>
              <w:pStyle w:val="7"/>
            </w:pPr>
            <w:r>
              <w:t>预算数</w:t>
            </w:r>
          </w:p>
        </w:tc>
        <w:tc>
          <w:tcPr>
            <w:tcW w:w="4535" w:type="dxa"/>
            <w:noWrap w:val="0"/>
            <w:vAlign w:val="center"/>
          </w:tcPr>
          <w:p>
            <w:pPr>
              <w:pStyle w:val="7"/>
            </w:pPr>
            <w:r>
              <w:t>项  目</w:t>
            </w:r>
          </w:p>
        </w:tc>
        <w:tc>
          <w:tcPr>
            <w:tcW w:w="2126" w:type="dxa"/>
            <w:noWrap w:val="0"/>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4536" w:type="dxa"/>
            <w:noWrap w:val="0"/>
            <w:vAlign w:val="center"/>
          </w:tcPr>
          <w:p>
            <w:pPr>
              <w:pStyle w:val="7"/>
            </w:pPr>
            <w:r>
              <w:t>1</w:t>
            </w:r>
          </w:p>
        </w:tc>
        <w:tc>
          <w:tcPr>
            <w:tcW w:w="2126" w:type="dxa"/>
            <w:noWrap w:val="0"/>
            <w:vAlign w:val="center"/>
          </w:tcPr>
          <w:p>
            <w:pPr>
              <w:pStyle w:val="7"/>
            </w:pPr>
            <w:r>
              <w:t>2</w:t>
            </w:r>
          </w:p>
        </w:tc>
        <w:tc>
          <w:tcPr>
            <w:tcW w:w="4535" w:type="dxa"/>
            <w:noWrap w:val="0"/>
            <w:vAlign w:val="center"/>
          </w:tcPr>
          <w:p>
            <w:pPr>
              <w:pStyle w:val="7"/>
            </w:pPr>
            <w:r>
              <w:t>3</w:t>
            </w:r>
          </w:p>
        </w:tc>
        <w:tc>
          <w:tcPr>
            <w:tcW w:w="2126" w:type="dxa"/>
            <w:noWrap w:val="0"/>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4536" w:type="dxa"/>
            <w:noWrap w:val="0"/>
            <w:vAlign w:val="center"/>
          </w:tcPr>
          <w:p>
            <w:pPr>
              <w:pStyle w:val="9"/>
            </w:pPr>
            <w:r>
              <w:t>一、一般公共预算拨款收入</w:t>
            </w:r>
          </w:p>
        </w:tc>
        <w:tc>
          <w:tcPr>
            <w:tcW w:w="2126" w:type="dxa"/>
            <w:noWrap w:val="0"/>
            <w:vAlign w:val="center"/>
          </w:tcPr>
          <w:p>
            <w:pPr>
              <w:pStyle w:val="10"/>
              <w:rPr>
                <w:rFonts w:hint="eastAsia" w:eastAsia="方正书宋_GBK"/>
                <w:lang w:eastAsia="zh-CN"/>
              </w:rPr>
            </w:pPr>
            <w:r>
              <w:t>55</w:t>
            </w:r>
            <w:r>
              <w:rPr>
                <w:rFonts w:hint="eastAsia"/>
                <w:lang w:val="en-US" w:eastAsia="zh-CN"/>
              </w:rPr>
              <w:t>0.20</w:t>
            </w:r>
          </w:p>
        </w:tc>
        <w:tc>
          <w:tcPr>
            <w:tcW w:w="4535" w:type="dxa"/>
            <w:noWrap w:val="0"/>
            <w:vAlign w:val="center"/>
          </w:tcPr>
          <w:p>
            <w:pPr>
              <w:pStyle w:val="9"/>
            </w:pPr>
            <w:r>
              <w:t>一、一般公共服务支出</w:t>
            </w:r>
          </w:p>
        </w:tc>
        <w:tc>
          <w:tcPr>
            <w:tcW w:w="2126" w:type="dxa"/>
            <w:noWrap w:val="0"/>
            <w:vAlign w:val="center"/>
          </w:tcPr>
          <w:p>
            <w:pPr>
              <w:pStyle w:val="10"/>
              <w:rPr>
                <w:rFonts w:hint="default" w:eastAsia="方正书宋_GBK"/>
                <w:lang w:val="en-US" w:eastAsia="zh-CN"/>
              </w:rPr>
            </w:pPr>
            <w:r>
              <w:t>4</w:t>
            </w:r>
            <w:r>
              <w:rPr>
                <w:rFonts w:hint="eastAsia"/>
                <w:lang w:val="en-US" w:eastAsia="zh-CN"/>
              </w:rPr>
              <w:t>30.74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4536" w:type="dxa"/>
            <w:noWrap w:val="0"/>
            <w:vAlign w:val="center"/>
          </w:tcPr>
          <w:p>
            <w:pPr>
              <w:pStyle w:val="9"/>
            </w:pPr>
            <w:r>
              <w:t>二、政府性基金预算拨款收入</w:t>
            </w:r>
          </w:p>
        </w:tc>
        <w:tc>
          <w:tcPr>
            <w:tcW w:w="2126" w:type="dxa"/>
            <w:noWrap w:val="0"/>
            <w:vAlign w:val="center"/>
          </w:tcPr>
          <w:p>
            <w:pPr>
              <w:pStyle w:val="10"/>
            </w:pPr>
          </w:p>
        </w:tc>
        <w:tc>
          <w:tcPr>
            <w:tcW w:w="4535" w:type="dxa"/>
            <w:noWrap w:val="0"/>
            <w:vAlign w:val="center"/>
          </w:tcPr>
          <w:p>
            <w:pPr>
              <w:pStyle w:val="9"/>
            </w:pPr>
            <w:r>
              <w:t>二、外交支出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4536" w:type="dxa"/>
            <w:noWrap w:val="0"/>
            <w:vAlign w:val="center"/>
          </w:tcPr>
          <w:p>
            <w:pPr>
              <w:pStyle w:val="9"/>
            </w:pPr>
            <w:r>
              <w:t>三、国有资本经营预算拨款收入</w:t>
            </w:r>
          </w:p>
        </w:tc>
        <w:tc>
          <w:tcPr>
            <w:tcW w:w="2126" w:type="dxa"/>
            <w:noWrap w:val="0"/>
            <w:vAlign w:val="center"/>
          </w:tcPr>
          <w:p>
            <w:pPr>
              <w:pStyle w:val="10"/>
            </w:pPr>
          </w:p>
        </w:tc>
        <w:tc>
          <w:tcPr>
            <w:tcW w:w="4535" w:type="dxa"/>
            <w:noWrap w:val="0"/>
            <w:vAlign w:val="center"/>
          </w:tcPr>
          <w:p>
            <w:pPr>
              <w:pStyle w:val="9"/>
            </w:pPr>
            <w:r>
              <w:t>三、国防支出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4536" w:type="dxa"/>
            <w:noWrap w:val="0"/>
            <w:vAlign w:val="center"/>
          </w:tcPr>
          <w:p>
            <w:pPr>
              <w:pStyle w:val="9"/>
            </w:pPr>
            <w:r>
              <w:t>四、财政专户管理资金收入</w:t>
            </w:r>
          </w:p>
        </w:tc>
        <w:tc>
          <w:tcPr>
            <w:tcW w:w="2126" w:type="dxa"/>
            <w:noWrap w:val="0"/>
            <w:vAlign w:val="center"/>
          </w:tcPr>
          <w:p>
            <w:pPr>
              <w:pStyle w:val="10"/>
            </w:pPr>
          </w:p>
        </w:tc>
        <w:tc>
          <w:tcPr>
            <w:tcW w:w="4535" w:type="dxa"/>
            <w:noWrap w:val="0"/>
            <w:vAlign w:val="center"/>
          </w:tcPr>
          <w:p>
            <w:pPr>
              <w:pStyle w:val="9"/>
            </w:pPr>
            <w:r>
              <w:t>四、公共安全支出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4536" w:type="dxa"/>
            <w:noWrap w:val="0"/>
            <w:vAlign w:val="center"/>
          </w:tcPr>
          <w:p>
            <w:pPr>
              <w:pStyle w:val="9"/>
            </w:pPr>
            <w:r>
              <w:t>五、事业收入</w:t>
            </w:r>
          </w:p>
        </w:tc>
        <w:tc>
          <w:tcPr>
            <w:tcW w:w="2126" w:type="dxa"/>
            <w:noWrap w:val="0"/>
            <w:vAlign w:val="center"/>
          </w:tcPr>
          <w:p>
            <w:pPr>
              <w:pStyle w:val="10"/>
            </w:pPr>
          </w:p>
        </w:tc>
        <w:tc>
          <w:tcPr>
            <w:tcW w:w="4535" w:type="dxa"/>
            <w:noWrap w:val="0"/>
            <w:vAlign w:val="center"/>
          </w:tcPr>
          <w:p>
            <w:pPr>
              <w:pStyle w:val="9"/>
            </w:pPr>
            <w:r>
              <w:t>五、教育支出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4536" w:type="dxa"/>
            <w:noWrap w:val="0"/>
            <w:vAlign w:val="center"/>
          </w:tcPr>
          <w:p>
            <w:pPr>
              <w:pStyle w:val="9"/>
            </w:pPr>
            <w:r>
              <w:t>六、事业单位经营收入</w:t>
            </w:r>
          </w:p>
        </w:tc>
        <w:tc>
          <w:tcPr>
            <w:tcW w:w="2126" w:type="dxa"/>
            <w:noWrap w:val="0"/>
            <w:vAlign w:val="center"/>
          </w:tcPr>
          <w:p>
            <w:pPr>
              <w:pStyle w:val="10"/>
            </w:pPr>
          </w:p>
        </w:tc>
        <w:tc>
          <w:tcPr>
            <w:tcW w:w="4535" w:type="dxa"/>
            <w:noWrap w:val="0"/>
            <w:vAlign w:val="center"/>
          </w:tcPr>
          <w:p>
            <w:pPr>
              <w:pStyle w:val="9"/>
            </w:pPr>
            <w:r>
              <w:t>六、科学技术支出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4536" w:type="dxa"/>
            <w:noWrap w:val="0"/>
            <w:vAlign w:val="center"/>
          </w:tcPr>
          <w:p>
            <w:pPr>
              <w:pStyle w:val="9"/>
            </w:pPr>
            <w:r>
              <w:t>七、上级补助收入</w:t>
            </w:r>
          </w:p>
        </w:tc>
        <w:tc>
          <w:tcPr>
            <w:tcW w:w="2126" w:type="dxa"/>
            <w:noWrap w:val="0"/>
            <w:vAlign w:val="center"/>
          </w:tcPr>
          <w:p>
            <w:pPr>
              <w:pStyle w:val="10"/>
            </w:pPr>
          </w:p>
        </w:tc>
        <w:tc>
          <w:tcPr>
            <w:tcW w:w="4535" w:type="dxa"/>
            <w:noWrap w:val="0"/>
            <w:vAlign w:val="center"/>
          </w:tcPr>
          <w:p>
            <w:pPr>
              <w:pStyle w:val="9"/>
            </w:pPr>
            <w:r>
              <w:t>七、文化旅游体育与传媒支出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4536" w:type="dxa"/>
            <w:noWrap w:val="0"/>
            <w:vAlign w:val="center"/>
          </w:tcPr>
          <w:p>
            <w:pPr>
              <w:pStyle w:val="9"/>
            </w:pPr>
            <w:r>
              <w:t>八、附属单位上缴收入</w:t>
            </w:r>
          </w:p>
        </w:tc>
        <w:tc>
          <w:tcPr>
            <w:tcW w:w="2126" w:type="dxa"/>
            <w:noWrap w:val="0"/>
            <w:vAlign w:val="center"/>
          </w:tcPr>
          <w:p>
            <w:pPr>
              <w:pStyle w:val="10"/>
            </w:pPr>
          </w:p>
        </w:tc>
        <w:tc>
          <w:tcPr>
            <w:tcW w:w="4535" w:type="dxa"/>
            <w:noWrap w:val="0"/>
            <w:vAlign w:val="center"/>
          </w:tcPr>
          <w:p>
            <w:pPr>
              <w:pStyle w:val="9"/>
            </w:pPr>
            <w:r>
              <w:t>八、社会保障和就业支出</w:t>
            </w:r>
          </w:p>
        </w:tc>
        <w:tc>
          <w:tcPr>
            <w:tcW w:w="2126" w:type="dxa"/>
            <w:noWrap w:val="0"/>
            <w:vAlign w:val="center"/>
          </w:tcPr>
          <w:p>
            <w:pPr>
              <w:pStyle w:val="10"/>
            </w:pPr>
            <w:r>
              <w:t>5</w:t>
            </w:r>
            <w:r>
              <w:rPr>
                <w:rFonts w:hint="eastAsia"/>
                <w:lang w:val="en-US" w:eastAsia="zh-CN"/>
              </w:rP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4536" w:type="dxa"/>
            <w:noWrap w:val="0"/>
            <w:vAlign w:val="center"/>
          </w:tcPr>
          <w:p>
            <w:pPr>
              <w:pStyle w:val="9"/>
            </w:pPr>
            <w:r>
              <w:t>九、其他收入</w:t>
            </w:r>
          </w:p>
        </w:tc>
        <w:tc>
          <w:tcPr>
            <w:tcW w:w="2126" w:type="dxa"/>
            <w:noWrap w:val="0"/>
            <w:vAlign w:val="center"/>
          </w:tcPr>
          <w:p>
            <w:pPr>
              <w:pStyle w:val="10"/>
            </w:pPr>
            <w:r>
              <w:rPr>
                <w:rFonts w:hint="eastAsia"/>
                <w:lang w:val="en-US" w:eastAsia="zh-CN"/>
              </w:rPr>
              <w:t>2</w:t>
            </w:r>
            <w:r>
              <w:t>.00</w:t>
            </w:r>
          </w:p>
        </w:tc>
        <w:tc>
          <w:tcPr>
            <w:tcW w:w="4535" w:type="dxa"/>
            <w:noWrap w:val="0"/>
            <w:vAlign w:val="center"/>
          </w:tcPr>
          <w:p>
            <w:pPr>
              <w:pStyle w:val="9"/>
            </w:pPr>
            <w:r>
              <w:t>九、社会保险基金支出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十、卫生健康支出</w:t>
            </w:r>
          </w:p>
        </w:tc>
        <w:tc>
          <w:tcPr>
            <w:tcW w:w="2126" w:type="dxa"/>
            <w:noWrap w:val="0"/>
            <w:vAlign w:val="center"/>
          </w:tcPr>
          <w:p>
            <w:pPr>
              <w:pStyle w:val="10"/>
              <w:rPr>
                <w:rFonts w:hint="default" w:eastAsia="方正书宋_GBK"/>
                <w:lang w:val="en-US" w:eastAsia="zh-CN"/>
              </w:rPr>
            </w:pPr>
            <w:r>
              <w:t>3</w:t>
            </w:r>
            <w:r>
              <w:rPr>
                <w:rFonts w:hint="eastAsia"/>
                <w:lang w:val="en-US" w:eastAsia="zh-CN"/>
              </w:rPr>
              <w:t>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十一、节能环保支出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十二、城乡社区支出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十三、农林水支出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十四、交通运输支出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十五、资源勘探工业信息等支出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16</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十六、商业服务业等支出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17</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十七、金融支出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18</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十八、援助其他地区支出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19</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十九、自然资源海洋气象等支出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20</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二十、住房保障支出</w:t>
            </w:r>
          </w:p>
        </w:tc>
        <w:tc>
          <w:tcPr>
            <w:tcW w:w="2126" w:type="dxa"/>
            <w:noWrap w:val="0"/>
            <w:vAlign w:val="center"/>
          </w:tcPr>
          <w:p>
            <w:pPr>
              <w:pStyle w:val="10"/>
              <w:rPr>
                <w:rFonts w:hint="default" w:eastAsia="方正书宋_GBK"/>
                <w:lang w:val="en-US" w:eastAsia="zh-CN"/>
              </w:rPr>
            </w:pPr>
            <w:r>
              <w:t>3</w:t>
            </w:r>
            <w:r>
              <w:rPr>
                <w:rFonts w:hint="eastAsia"/>
                <w:lang w:val="en-US" w:eastAsia="zh-CN"/>
              </w:rPr>
              <w:t>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21</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二十一、粮油物资储备支出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22</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二十二、国有资本经营预算支出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23</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二十三、灾害防治及应急管理支出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24</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二十四、预备费</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25</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二十五、其他支出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26</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二十六、转移性支出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27</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二十七、债务还本支出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28</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二十八、债务付息支出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29</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二十九、债务发行费用支出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30</w:t>
            </w:r>
          </w:p>
        </w:tc>
        <w:tc>
          <w:tcPr>
            <w:tcW w:w="4536" w:type="dxa"/>
            <w:noWrap w:val="0"/>
            <w:vAlign w:val="center"/>
          </w:tcPr>
          <w:p>
            <w:pPr>
              <w:pStyle w:val="9"/>
            </w:pPr>
          </w:p>
        </w:tc>
        <w:tc>
          <w:tcPr>
            <w:tcW w:w="2126" w:type="dxa"/>
            <w:noWrap w:val="0"/>
            <w:vAlign w:val="center"/>
          </w:tcPr>
          <w:p>
            <w:pPr>
              <w:pStyle w:val="10"/>
            </w:pPr>
          </w:p>
        </w:tc>
        <w:tc>
          <w:tcPr>
            <w:tcW w:w="4535" w:type="dxa"/>
            <w:noWrap w:val="0"/>
            <w:vAlign w:val="center"/>
          </w:tcPr>
          <w:p>
            <w:pPr>
              <w:pStyle w:val="9"/>
            </w:pPr>
            <w:r>
              <w:t>三十、抗疫特别国债安排的支出</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31</w:t>
            </w:r>
          </w:p>
        </w:tc>
        <w:tc>
          <w:tcPr>
            <w:tcW w:w="4536" w:type="dxa"/>
            <w:noWrap w:val="0"/>
            <w:vAlign w:val="center"/>
          </w:tcPr>
          <w:p>
            <w:pPr>
              <w:pStyle w:val="11"/>
            </w:pPr>
            <w:r>
              <w:t>本年收入合计</w:t>
            </w:r>
          </w:p>
        </w:tc>
        <w:tc>
          <w:tcPr>
            <w:tcW w:w="2126" w:type="dxa"/>
            <w:noWrap w:val="0"/>
            <w:vAlign w:val="center"/>
          </w:tcPr>
          <w:p>
            <w:pPr>
              <w:pStyle w:val="12"/>
              <w:rPr>
                <w:rFonts w:hint="default" w:eastAsia="方正书宋_GBK"/>
                <w:lang w:val="en-US" w:eastAsia="zh-CN"/>
              </w:rPr>
            </w:pPr>
            <w:r>
              <w:t>55</w:t>
            </w:r>
            <w:r>
              <w:rPr>
                <w:rFonts w:hint="eastAsia"/>
                <w:lang w:val="en-US" w:eastAsia="zh-CN"/>
              </w:rPr>
              <w:t>2.20</w:t>
            </w:r>
          </w:p>
        </w:tc>
        <w:tc>
          <w:tcPr>
            <w:tcW w:w="4535" w:type="dxa"/>
            <w:noWrap w:val="0"/>
            <w:vAlign w:val="center"/>
          </w:tcPr>
          <w:p>
            <w:pPr>
              <w:pStyle w:val="11"/>
            </w:pPr>
            <w:r>
              <w:t>本年支出合计</w:t>
            </w:r>
          </w:p>
        </w:tc>
        <w:tc>
          <w:tcPr>
            <w:tcW w:w="2126" w:type="dxa"/>
            <w:noWrap w:val="0"/>
            <w:vAlign w:val="center"/>
          </w:tcPr>
          <w:p>
            <w:pPr>
              <w:pStyle w:val="12"/>
              <w:rPr>
                <w:rFonts w:hint="default" w:eastAsia="方正书宋_GBK"/>
                <w:lang w:val="en-US" w:eastAsia="zh-CN"/>
              </w:rPr>
            </w:pPr>
            <w:r>
              <w:t>55</w:t>
            </w:r>
            <w:r>
              <w:rPr>
                <w:rFonts w:hint="eastAsia"/>
                <w:lang w:val="en-US"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850" w:type="dxa"/>
            <w:noWrap w:val="0"/>
            <w:vAlign w:val="center"/>
          </w:tcPr>
          <w:p>
            <w:pPr>
              <w:pStyle w:val="8"/>
            </w:pPr>
            <w:r>
              <w:t>32</w:t>
            </w:r>
          </w:p>
        </w:tc>
        <w:tc>
          <w:tcPr>
            <w:tcW w:w="4536" w:type="dxa"/>
            <w:noWrap w:val="0"/>
            <w:vAlign w:val="center"/>
          </w:tcPr>
          <w:p>
            <w:pPr>
              <w:pStyle w:val="9"/>
            </w:pPr>
            <w:r>
              <w:t>上年结转结余</w:t>
            </w:r>
          </w:p>
        </w:tc>
        <w:tc>
          <w:tcPr>
            <w:tcW w:w="2126" w:type="dxa"/>
            <w:noWrap w:val="0"/>
            <w:vAlign w:val="center"/>
          </w:tcPr>
          <w:p>
            <w:pPr>
              <w:pStyle w:val="10"/>
            </w:pPr>
          </w:p>
        </w:tc>
        <w:tc>
          <w:tcPr>
            <w:tcW w:w="4535" w:type="dxa"/>
            <w:noWrap w:val="0"/>
            <w:vAlign w:val="center"/>
          </w:tcPr>
          <w:p>
            <w:pPr>
              <w:pStyle w:val="9"/>
            </w:pPr>
            <w:r>
              <w:t>年终结转结余</w:t>
            </w:r>
          </w:p>
        </w:tc>
        <w:tc>
          <w:tcPr>
            <w:tcW w:w="2126"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33</w:t>
            </w:r>
          </w:p>
        </w:tc>
        <w:tc>
          <w:tcPr>
            <w:tcW w:w="4536" w:type="dxa"/>
            <w:noWrap w:val="0"/>
            <w:vAlign w:val="center"/>
          </w:tcPr>
          <w:p>
            <w:pPr>
              <w:pStyle w:val="11"/>
            </w:pPr>
            <w:r>
              <w:t>收入总计</w:t>
            </w:r>
          </w:p>
        </w:tc>
        <w:tc>
          <w:tcPr>
            <w:tcW w:w="2126" w:type="dxa"/>
            <w:noWrap w:val="0"/>
            <w:vAlign w:val="center"/>
          </w:tcPr>
          <w:p>
            <w:pPr>
              <w:pStyle w:val="12"/>
              <w:rPr>
                <w:rFonts w:hint="default" w:eastAsia="方正书宋_GBK"/>
                <w:lang w:val="en-US" w:eastAsia="zh-CN"/>
              </w:rPr>
            </w:pPr>
            <w:r>
              <w:t>55</w:t>
            </w:r>
            <w:r>
              <w:rPr>
                <w:rFonts w:hint="eastAsia"/>
                <w:lang w:val="en-US" w:eastAsia="zh-CN"/>
              </w:rPr>
              <w:t>2.20</w:t>
            </w:r>
          </w:p>
        </w:tc>
        <w:tc>
          <w:tcPr>
            <w:tcW w:w="4535" w:type="dxa"/>
            <w:noWrap w:val="0"/>
            <w:vAlign w:val="center"/>
          </w:tcPr>
          <w:p>
            <w:pPr>
              <w:pStyle w:val="11"/>
            </w:pPr>
            <w:r>
              <w:t>支出总计</w:t>
            </w:r>
          </w:p>
        </w:tc>
        <w:tc>
          <w:tcPr>
            <w:tcW w:w="2126" w:type="dxa"/>
            <w:noWrap w:val="0"/>
            <w:vAlign w:val="center"/>
          </w:tcPr>
          <w:p>
            <w:pPr>
              <w:pStyle w:val="12"/>
              <w:rPr>
                <w:rFonts w:hint="default" w:eastAsia="方正书宋_GBK"/>
                <w:lang w:val="en-US" w:eastAsia="zh-CN"/>
              </w:rPr>
            </w:pPr>
            <w:r>
              <w:t>55</w:t>
            </w:r>
            <w:r>
              <w:rPr>
                <w:rFonts w:hint="eastAsia"/>
                <w:lang w:val="en-US" w:eastAsia="zh-CN"/>
              </w:rPr>
              <w:t>2.20</w:t>
            </w: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3402" w:type="dxa"/>
            <w:gridSpan w:val="3"/>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7"/>
            </w:pPr>
            <w:r>
              <w:t>序号</w:t>
            </w:r>
          </w:p>
        </w:tc>
        <w:tc>
          <w:tcPr>
            <w:tcW w:w="2551" w:type="dxa"/>
            <w:gridSpan w:val="2"/>
            <w:noWrap w:val="0"/>
            <w:vAlign w:val="center"/>
          </w:tcPr>
          <w:p>
            <w:pPr>
              <w:pStyle w:val="7"/>
            </w:pPr>
            <w:r>
              <w:t>功能分类科目</w:t>
            </w:r>
          </w:p>
        </w:tc>
        <w:tc>
          <w:tcPr>
            <w:tcW w:w="1134" w:type="dxa"/>
            <w:vMerge w:val="restart"/>
            <w:noWrap w:val="0"/>
            <w:vAlign w:val="center"/>
          </w:tcPr>
          <w:p>
            <w:pPr>
              <w:pStyle w:val="7"/>
            </w:pPr>
            <w:r>
              <w:t>合计</w:t>
            </w:r>
          </w:p>
        </w:tc>
        <w:tc>
          <w:tcPr>
            <w:tcW w:w="9072" w:type="dxa"/>
            <w:gridSpan w:val="8"/>
            <w:noWrap w:val="0"/>
            <w:vAlign w:val="center"/>
          </w:tcPr>
          <w:p>
            <w:pPr>
              <w:pStyle w:val="7"/>
            </w:pPr>
            <w:r>
              <w:t>本年收入</w:t>
            </w:r>
          </w:p>
        </w:tc>
        <w:tc>
          <w:tcPr>
            <w:tcW w:w="1134" w:type="dxa"/>
            <w:vMerge w:val="restart"/>
            <w:noWrap w:val="0"/>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7"/>
            </w:pPr>
            <w:r>
              <w:t>科目    编码</w:t>
            </w:r>
          </w:p>
        </w:tc>
        <w:tc>
          <w:tcPr>
            <w:tcW w:w="1559" w:type="dxa"/>
            <w:noWrap w:val="0"/>
            <w:vAlign w:val="center"/>
          </w:tcPr>
          <w:p>
            <w:pPr>
              <w:pStyle w:val="7"/>
            </w:pPr>
            <w:r>
              <w:t>科目名称</w:t>
            </w:r>
          </w:p>
        </w:tc>
        <w:tc>
          <w:tcPr>
            <w:tcW w:w="1134" w:type="dxa"/>
            <w:vMerge w:val="continue"/>
            <w:noWrap w:val="0"/>
            <w:vAlign w:val="top"/>
          </w:tcPr>
          <w:p/>
        </w:tc>
        <w:tc>
          <w:tcPr>
            <w:tcW w:w="1134" w:type="dxa"/>
            <w:noWrap w:val="0"/>
            <w:vAlign w:val="center"/>
          </w:tcPr>
          <w:p>
            <w:pPr>
              <w:pStyle w:val="7"/>
            </w:pPr>
            <w:r>
              <w:t>小计</w:t>
            </w:r>
          </w:p>
        </w:tc>
        <w:tc>
          <w:tcPr>
            <w:tcW w:w="1134" w:type="dxa"/>
            <w:noWrap w:val="0"/>
            <w:vAlign w:val="center"/>
          </w:tcPr>
          <w:p>
            <w:pPr>
              <w:pStyle w:val="7"/>
            </w:pPr>
            <w:r>
              <w:t>财政拨款 收入</w:t>
            </w:r>
          </w:p>
        </w:tc>
        <w:tc>
          <w:tcPr>
            <w:tcW w:w="1134" w:type="dxa"/>
            <w:noWrap w:val="0"/>
            <w:vAlign w:val="center"/>
          </w:tcPr>
          <w:p>
            <w:pPr>
              <w:pStyle w:val="7"/>
            </w:pPr>
            <w:r>
              <w:t>财政专户 收入</w:t>
            </w:r>
          </w:p>
        </w:tc>
        <w:tc>
          <w:tcPr>
            <w:tcW w:w="1134" w:type="dxa"/>
            <w:noWrap w:val="0"/>
            <w:vAlign w:val="center"/>
          </w:tcPr>
          <w:p>
            <w:pPr>
              <w:pStyle w:val="7"/>
            </w:pPr>
            <w:r>
              <w:t>事业收入</w:t>
            </w:r>
          </w:p>
        </w:tc>
        <w:tc>
          <w:tcPr>
            <w:tcW w:w="1134" w:type="dxa"/>
            <w:noWrap w:val="0"/>
            <w:vAlign w:val="center"/>
          </w:tcPr>
          <w:p>
            <w:pPr>
              <w:pStyle w:val="7"/>
            </w:pPr>
            <w:r>
              <w:t>经营收入</w:t>
            </w:r>
          </w:p>
        </w:tc>
        <w:tc>
          <w:tcPr>
            <w:tcW w:w="1134" w:type="dxa"/>
            <w:noWrap w:val="0"/>
            <w:vAlign w:val="center"/>
          </w:tcPr>
          <w:p>
            <w:pPr>
              <w:pStyle w:val="7"/>
            </w:pPr>
            <w:r>
              <w:t>上级补助收入</w:t>
            </w:r>
          </w:p>
        </w:tc>
        <w:tc>
          <w:tcPr>
            <w:tcW w:w="1134" w:type="dxa"/>
            <w:noWrap w:val="0"/>
            <w:vAlign w:val="center"/>
          </w:tcPr>
          <w:p>
            <w:pPr>
              <w:pStyle w:val="7"/>
            </w:pPr>
            <w:r>
              <w:t>附属单位上缴收入</w:t>
            </w:r>
          </w:p>
        </w:tc>
        <w:tc>
          <w:tcPr>
            <w:tcW w:w="1134" w:type="dxa"/>
            <w:noWrap w:val="0"/>
            <w:vAlign w:val="center"/>
          </w:tcPr>
          <w:p>
            <w:pPr>
              <w:pStyle w:val="7"/>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7"/>
            </w:pPr>
            <w:r>
              <w:t>栏次</w:t>
            </w:r>
          </w:p>
        </w:tc>
        <w:tc>
          <w:tcPr>
            <w:tcW w:w="992" w:type="dxa"/>
            <w:noWrap w:val="0"/>
            <w:vAlign w:val="center"/>
          </w:tcPr>
          <w:p>
            <w:pPr>
              <w:pStyle w:val="7"/>
            </w:pPr>
            <w:r>
              <w:t>1</w:t>
            </w:r>
          </w:p>
        </w:tc>
        <w:tc>
          <w:tcPr>
            <w:tcW w:w="1559" w:type="dxa"/>
            <w:noWrap w:val="0"/>
            <w:vAlign w:val="center"/>
          </w:tcPr>
          <w:p>
            <w:pPr>
              <w:pStyle w:val="7"/>
            </w:pPr>
            <w:r>
              <w:t>2</w:t>
            </w:r>
          </w:p>
        </w:tc>
        <w:tc>
          <w:tcPr>
            <w:tcW w:w="1134" w:type="dxa"/>
            <w:noWrap w:val="0"/>
            <w:vAlign w:val="center"/>
          </w:tcPr>
          <w:p>
            <w:pPr>
              <w:pStyle w:val="7"/>
            </w:pPr>
            <w:r>
              <w:t>3</w:t>
            </w:r>
          </w:p>
        </w:tc>
        <w:tc>
          <w:tcPr>
            <w:tcW w:w="1134" w:type="dxa"/>
            <w:noWrap w:val="0"/>
            <w:vAlign w:val="center"/>
          </w:tcPr>
          <w:p>
            <w:pPr>
              <w:pStyle w:val="7"/>
            </w:pPr>
            <w:r>
              <w:t>4</w:t>
            </w:r>
          </w:p>
        </w:tc>
        <w:tc>
          <w:tcPr>
            <w:tcW w:w="1134" w:type="dxa"/>
            <w:noWrap w:val="0"/>
            <w:vAlign w:val="center"/>
          </w:tcPr>
          <w:p>
            <w:pPr>
              <w:pStyle w:val="7"/>
            </w:pPr>
            <w:r>
              <w:t>5</w:t>
            </w:r>
          </w:p>
        </w:tc>
        <w:tc>
          <w:tcPr>
            <w:tcW w:w="1134" w:type="dxa"/>
            <w:noWrap w:val="0"/>
            <w:vAlign w:val="center"/>
          </w:tcPr>
          <w:p>
            <w:pPr>
              <w:pStyle w:val="7"/>
            </w:pPr>
            <w:r>
              <w:t>6</w:t>
            </w:r>
          </w:p>
        </w:tc>
        <w:tc>
          <w:tcPr>
            <w:tcW w:w="1134" w:type="dxa"/>
            <w:noWrap w:val="0"/>
            <w:vAlign w:val="center"/>
          </w:tcPr>
          <w:p>
            <w:pPr>
              <w:pStyle w:val="7"/>
            </w:pPr>
            <w:r>
              <w:t>7</w:t>
            </w:r>
          </w:p>
        </w:tc>
        <w:tc>
          <w:tcPr>
            <w:tcW w:w="1134" w:type="dxa"/>
            <w:noWrap w:val="0"/>
            <w:vAlign w:val="center"/>
          </w:tcPr>
          <w:p>
            <w:pPr>
              <w:pStyle w:val="7"/>
            </w:pPr>
            <w:r>
              <w:t>8</w:t>
            </w:r>
          </w:p>
        </w:tc>
        <w:tc>
          <w:tcPr>
            <w:tcW w:w="1134" w:type="dxa"/>
            <w:noWrap w:val="0"/>
            <w:vAlign w:val="center"/>
          </w:tcPr>
          <w:p>
            <w:pPr>
              <w:pStyle w:val="7"/>
            </w:pPr>
            <w:r>
              <w:t>9</w:t>
            </w:r>
          </w:p>
        </w:tc>
        <w:tc>
          <w:tcPr>
            <w:tcW w:w="1134" w:type="dxa"/>
            <w:noWrap w:val="0"/>
            <w:vAlign w:val="center"/>
          </w:tcPr>
          <w:p>
            <w:pPr>
              <w:pStyle w:val="7"/>
            </w:pPr>
            <w:r>
              <w:t>10</w:t>
            </w:r>
          </w:p>
        </w:tc>
        <w:tc>
          <w:tcPr>
            <w:tcW w:w="1134" w:type="dxa"/>
            <w:noWrap w:val="0"/>
            <w:vAlign w:val="center"/>
          </w:tcPr>
          <w:p>
            <w:pPr>
              <w:pStyle w:val="7"/>
            </w:pPr>
            <w:r>
              <w:t>11</w:t>
            </w:r>
          </w:p>
        </w:tc>
        <w:tc>
          <w:tcPr>
            <w:tcW w:w="1134" w:type="dxa"/>
            <w:noWrap w:val="0"/>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w:t>
            </w:r>
          </w:p>
        </w:tc>
        <w:tc>
          <w:tcPr>
            <w:tcW w:w="992" w:type="dxa"/>
            <w:noWrap w:val="0"/>
            <w:vAlign w:val="center"/>
          </w:tcPr>
          <w:p>
            <w:pPr>
              <w:pStyle w:val="13"/>
            </w:pPr>
          </w:p>
        </w:tc>
        <w:tc>
          <w:tcPr>
            <w:tcW w:w="1559" w:type="dxa"/>
            <w:noWrap w:val="0"/>
            <w:vAlign w:val="center"/>
          </w:tcPr>
          <w:p>
            <w:pPr>
              <w:pStyle w:val="11"/>
            </w:pPr>
            <w:r>
              <w:t>合计</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552.20</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552.20</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550.20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r>
              <w:rPr>
                <w:rFonts w:hint="eastAsia"/>
                <w:lang w:val="en-US" w:eastAsia="zh-CN"/>
              </w:rPr>
              <w:t>2</w:t>
            </w:r>
            <w:r>
              <w:t>.00</w:t>
            </w: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2</w:t>
            </w:r>
          </w:p>
        </w:tc>
        <w:tc>
          <w:tcPr>
            <w:tcW w:w="992" w:type="dxa"/>
            <w:noWrap w:val="0"/>
            <w:vAlign w:val="center"/>
          </w:tcPr>
          <w:p>
            <w:pPr>
              <w:pStyle w:val="9"/>
            </w:pPr>
            <w:r>
              <w:t>201</w:t>
            </w:r>
          </w:p>
        </w:tc>
        <w:tc>
          <w:tcPr>
            <w:tcW w:w="1559" w:type="dxa"/>
            <w:noWrap w:val="0"/>
            <w:vAlign w:val="center"/>
          </w:tcPr>
          <w:p>
            <w:pPr>
              <w:pStyle w:val="9"/>
            </w:pPr>
            <w:r>
              <w:t>一般公共服务支出</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430.74</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430.74</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428.74</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r>
              <w:rPr>
                <w:rFonts w:hint="eastAsia"/>
                <w:lang w:val="en-US" w:eastAsia="zh-CN"/>
              </w:rPr>
              <w:t>2</w:t>
            </w:r>
            <w:r>
              <w:t>.00</w:t>
            </w: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3</w:t>
            </w:r>
          </w:p>
        </w:tc>
        <w:tc>
          <w:tcPr>
            <w:tcW w:w="992" w:type="dxa"/>
            <w:noWrap w:val="0"/>
            <w:vAlign w:val="center"/>
          </w:tcPr>
          <w:p>
            <w:pPr>
              <w:pStyle w:val="9"/>
            </w:pPr>
            <w:r>
              <w:t>20132</w:t>
            </w:r>
          </w:p>
        </w:tc>
        <w:tc>
          <w:tcPr>
            <w:tcW w:w="1559" w:type="dxa"/>
            <w:noWrap w:val="0"/>
            <w:vAlign w:val="center"/>
          </w:tcPr>
          <w:p>
            <w:pPr>
              <w:pStyle w:val="9"/>
            </w:pPr>
            <w:r>
              <w:t>组织事务</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430.74</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430.74</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428.74</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r>
              <w:rPr>
                <w:rFonts w:hint="eastAsia"/>
                <w:lang w:val="en-US" w:eastAsia="zh-CN"/>
              </w:rPr>
              <w:t>2</w:t>
            </w:r>
            <w:r>
              <w:t>.00</w:t>
            </w: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4</w:t>
            </w:r>
          </w:p>
        </w:tc>
        <w:tc>
          <w:tcPr>
            <w:tcW w:w="992" w:type="dxa"/>
            <w:noWrap w:val="0"/>
            <w:vAlign w:val="center"/>
          </w:tcPr>
          <w:p>
            <w:pPr>
              <w:pStyle w:val="9"/>
            </w:pPr>
            <w:r>
              <w:t>2013201</w:t>
            </w:r>
          </w:p>
        </w:tc>
        <w:tc>
          <w:tcPr>
            <w:tcW w:w="1559" w:type="dxa"/>
            <w:noWrap w:val="0"/>
            <w:vAlign w:val="center"/>
          </w:tcPr>
          <w:p>
            <w:pPr>
              <w:pStyle w:val="9"/>
            </w:pPr>
            <w:r>
              <w:t>行政运行</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379.49</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379.49</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379.49</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5</w:t>
            </w:r>
          </w:p>
        </w:tc>
        <w:tc>
          <w:tcPr>
            <w:tcW w:w="992" w:type="dxa"/>
            <w:noWrap w:val="0"/>
            <w:vAlign w:val="center"/>
          </w:tcPr>
          <w:p>
            <w:pPr>
              <w:pStyle w:val="9"/>
            </w:pPr>
            <w:r>
              <w:t>2013202</w:t>
            </w:r>
          </w:p>
        </w:tc>
        <w:tc>
          <w:tcPr>
            <w:tcW w:w="1559" w:type="dxa"/>
            <w:noWrap w:val="0"/>
            <w:vAlign w:val="center"/>
          </w:tcPr>
          <w:p>
            <w:pPr>
              <w:pStyle w:val="9"/>
            </w:pPr>
            <w:r>
              <w:t>一般行政管理事务</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51.25</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51.25</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49.25</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r>
              <w:rPr>
                <w:rFonts w:hint="eastAsia"/>
                <w:lang w:val="en-US" w:eastAsia="zh-CN"/>
              </w:rPr>
              <w:t>2</w:t>
            </w:r>
            <w:r>
              <w:t>.00</w:t>
            </w: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6</w:t>
            </w:r>
          </w:p>
        </w:tc>
        <w:tc>
          <w:tcPr>
            <w:tcW w:w="992" w:type="dxa"/>
            <w:noWrap w:val="0"/>
            <w:vAlign w:val="center"/>
          </w:tcPr>
          <w:p>
            <w:pPr>
              <w:pStyle w:val="9"/>
            </w:pPr>
            <w:r>
              <w:t>208</w:t>
            </w:r>
          </w:p>
        </w:tc>
        <w:tc>
          <w:tcPr>
            <w:tcW w:w="1559" w:type="dxa"/>
            <w:noWrap w:val="0"/>
            <w:vAlign w:val="center"/>
          </w:tcPr>
          <w:p>
            <w:pPr>
              <w:pStyle w:val="9"/>
            </w:pPr>
            <w:r>
              <w:t>社会保障和就业支出</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7</w:t>
            </w:r>
          </w:p>
        </w:tc>
        <w:tc>
          <w:tcPr>
            <w:tcW w:w="992" w:type="dxa"/>
            <w:noWrap w:val="0"/>
            <w:vAlign w:val="center"/>
          </w:tcPr>
          <w:p>
            <w:pPr>
              <w:pStyle w:val="9"/>
            </w:pPr>
            <w:r>
              <w:t>20805</w:t>
            </w:r>
          </w:p>
        </w:tc>
        <w:tc>
          <w:tcPr>
            <w:tcW w:w="1559" w:type="dxa"/>
            <w:noWrap w:val="0"/>
            <w:vAlign w:val="center"/>
          </w:tcPr>
          <w:p>
            <w:pPr>
              <w:pStyle w:val="9"/>
            </w:pPr>
            <w:r>
              <w:t>行政事业单位养老支出</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8</w:t>
            </w:r>
          </w:p>
        </w:tc>
        <w:tc>
          <w:tcPr>
            <w:tcW w:w="992" w:type="dxa"/>
            <w:noWrap w:val="0"/>
            <w:vAlign w:val="center"/>
          </w:tcPr>
          <w:p>
            <w:pPr>
              <w:pStyle w:val="9"/>
            </w:pPr>
            <w:r>
              <w:t>2080501</w:t>
            </w:r>
          </w:p>
        </w:tc>
        <w:tc>
          <w:tcPr>
            <w:tcW w:w="1559" w:type="dxa"/>
            <w:noWrap w:val="0"/>
            <w:vAlign w:val="center"/>
          </w:tcPr>
          <w:p>
            <w:pPr>
              <w:pStyle w:val="9"/>
            </w:pPr>
            <w:r>
              <w:t>行政单位离退休</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8.65</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8.65</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8.65</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9</w:t>
            </w:r>
          </w:p>
        </w:tc>
        <w:tc>
          <w:tcPr>
            <w:tcW w:w="992" w:type="dxa"/>
            <w:noWrap w:val="0"/>
            <w:vAlign w:val="center"/>
          </w:tcPr>
          <w:p>
            <w:pPr>
              <w:pStyle w:val="9"/>
            </w:pPr>
            <w:r>
              <w:t>2080505</w:t>
            </w:r>
          </w:p>
        </w:tc>
        <w:tc>
          <w:tcPr>
            <w:tcW w:w="1559" w:type="dxa"/>
            <w:noWrap w:val="0"/>
            <w:vAlign w:val="center"/>
          </w:tcPr>
          <w:p>
            <w:pPr>
              <w:pStyle w:val="9"/>
            </w:pPr>
            <w:r>
              <w:t>机关事业单位基本养老保险缴费支出</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43.37</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43.37</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43.37</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10</w:t>
            </w:r>
          </w:p>
        </w:tc>
        <w:tc>
          <w:tcPr>
            <w:tcW w:w="992" w:type="dxa"/>
            <w:noWrap w:val="0"/>
            <w:vAlign w:val="center"/>
          </w:tcPr>
          <w:p>
            <w:pPr>
              <w:pStyle w:val="9"/>
            </w:pPr>
            <w:r>
              <w:t>210</w:t>
            </w:r>
          </w:p>
        </w:tc>
        <w:tc>
          <w:tcPr>
            <w:tcW w:w="1559" w:type="dxa"/>
            <w:noWrap w:val="0"/>
            <w:vAlign w:val="center"/>
          </w:tcPr>
          <w:p>
            <w:pPr>
              <w:pStyle w:val="9"/>
            </w:pPr>
            <w:r>
              <w:t>卫生健康支出</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11</w:t>
            </w:r>
          </w:p>
        </w:tc>
        <w:tc>
          <w:tcPr>
            <w:tcW w:w="992" w:type="dxa"/>
            <w:noWrap w:val="0"/>
            <w:vAlign w:val="center"/>
          </w:tcPr>
          <w:p>
            <w:pPr>
              <w:pStyle w:val="9"/>
            </w:pPr>
            <w:r>
              <w:t>21011</w:t>
            </w:r>
          </w:p>
        </w:tc>
        <w:tc>
          <w:tcPr>
            <w:tcW w:w="1559" w:type="dxa"/>
            <w:noWrap w:val="0"/>
            <w:vAlign w:val="center"/>
          </w:tcPr>
          <w:p>
            <w:pPr>
              <w:pStyle w:val="9"/>
            </w:pPr>
            <w:r>
              <w:t>行政事业单位医疗</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12</w:t>
            </w:r>
          </w:p>
        </w:tc>
        <w:tc>
          <w:tcPr>
            <w:tcW w:w="992" w:type="dxa"/>
            <w:noWrap w:val="0"/>
            <w:vAlign w:val="center"/>
          </w:tcPr>
          <w:p>
            <w:pPr>
              <w:pStyle w:val="9"/>
            </w:pPr>
            <w:r>
              <w:t>2101101</w:t>
            </w:r>
          </w:p>
        </w:tc>
        <w:tc>
          <w:tcPr>
            <w:tcW w:w="1559" w:type="dxa"/>
            <w:noWrap w:val="0"/>
            <w:vAlign w:val="center"/>
          </w:tcPr>
          <w:p>
            <w:pPr>
              <w:pStyle w:val="9"/>
            </w:pPr>
            <w:r>
              <w:t>行政单位医疗</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13</w:t>
            </w:r>
          </w:p>
        </w:tc>
        <w:tc>
          <w:tcPr>
            <w:tcW w:w="992" w:type="dxa"/>
            <w:noWrap w:val="0"/>
            <w:vAlign w:val="center"/>
          </w:tcPr>
          <w:p>
            <w:pPr>
              <w:pStyle w:val="9"/>
            </w:pPr>
            <w:r>
              <w:t>221</w:t>
            </w:r>
          </w:p>
        </w:tc>
        <w:tc>
          <w:tcPr>
            <w:tcW w:w="1559" w:type="dxa"/>
            <w:noWrap w:val="0"/>
            <w:vAlign w:val="center"/>
          </w:tcPr>
          <w:p>
            <w:pPr>
              <w:pStyle w:val="9"/>
            </w:pPr>
            <w:r>
              <w:t>住房保障支出</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14</w:t>
            </w:r>
          </w:p>
        </w:tc>
        <w:tc>
          <w:tcPr>
            <w:tcW w:w="992" w:type="dxa"/>
            <w:noWrap w:val="0"/>
            <w:vAlign w:val="center"/>
          </w:tcPr>
          <w:p>
            <w:pPr>
              <w:pStyle w:val="9"/>
            </w:pPr>
            <w:r>
              <w:t>22102</w:t>
            </w:r>
          </w:p>
        </w:tc>
        <w:tc>
          <w:tcPr>
            <w:tcW w:w="1559" w:type="dxa"/>
            <w:noWrap w:val="0"/>
            <w:vAlign w:val="center"/>
          </w:tcPr>
          <w:p>
            <w:pPr>
              <w:pStyle w:val="9"/>
            </w:pPr>
            <w:r>
              <w:t>住房改革支出</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8"/>
            </w:pPr>
            <w:r>
              <w:t>15</w:t>
            </w:r>
          </w:p>
        </w:tc>
        <w:tc>
          <w:tcPr>
            <w:tcW w:w="992" w:type="dxa"/>
            <w:noWrap w:val="0"/>
            <w:vAlign w:val="center"/>
          </w:tcPr>
          <w:p>
            <w:pPr>
              <w:pStyle w:val="9"/>
            </w:pPr>
            <w:r>
              <w:t>2210201</w:t>
            </w:r>
          </w:p>
        </w:tc>
        <w:tc>
          <w:tcPr>
            <w:tcW w:w="1559" w:type="dxa"/>
            <w:noWrap w:val="0"/>
            <w:vAlign w:val="center"/>
          </w:tcPr>
          <w:p>
            <w:pPr>
              <w:pStyle w:val="9"/>
            </w:pPr>
            <w:r>
              <w:t>住房公积金</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c>
          <w:tcPr>
            <w:tcW w:w="1134" w:type="dxa"/>
            <w:noWrap w:val="0"/>
            <w:vAlign w:val="center"/>
          </w:tcPr>
          <w:p>
            <w:pPr>
              <w:pStyle w:val="10"/>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2722" w:type="dxa"/>
            <w:gridSpan w:val="2"/>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528" w:type="dxa"/>
            <w:gridSpan w:val="2"/>
            <w:noWrap w:val="0"/>
            <w:vAlign w:val="center"/>
          </w:tcPr>
          <w:p>
            <w:pPr>
              <w:pStyle w:val="7"/>
            </w:pPr>
            <w:r>
              <w:t>功能分类科目</w:t>
            </w:r>
          </w:p>
        </w:tc>
        <w:tc>
          <w:tcPr>
            <w:tcW w:w="1361" w:type="dxa"/>
            <w:vMerge w:val="restart"/>
            <w:noWrap w:val="0"/>
            <w:vAlign w:val="center"/>
          </w:tcPr>
          <w:p>
            <w:pPr>
              <w:pStyle w:val="7"/>
            </w:pPr>
            <w:r>
              <w:t>合计</w:t>
            </w:r>
          </w:p>
        </w:tc>
        <w:tc>
          <w:tcPr>
            <w:tcW w:w="1361" w:type="dxa"/>
            <w:vMerge w:val="restart"/>
            <w:noWrap w:val="0"/>
            <w:vAlign w:val="center"/>
          </w:tcPr>
          <w:p>
            <w:pPr>
              <w:pStyle w:val="7"/>
            </w:pPr>
            <w:r>
              <w:t>基本支出</w:t>
            </w:r>
          </w:p>
        </w:tc>
        <w:tc>
          <w:tcPr>
            <w:tcW w:w="1361" w:type="dxa"/>
            <w:vMerge w:val="restart"/>
            <w:noWrap w:val="0"/>
            <w:vAlign w:val="center"/>
          </w:tcPr>
          <w:p>
            <w:pPr>
              <w:pStyle w:val="7"/>
            </w:pPr>
            <w:r>
              <w:t>项目支出</w:t>
            </w:r>
          </w:p>
        </w:tc>
        <w:tc>
          <w:tcPr>
            <w:tcW w:w="1361" w:type="dxa"/>
            <w:vMerge w:val="restart"/>
            <w:noWrap w:val="0"/>
            <w:vAlign w:val="center"/>
          </w:tcPr>
          <w:p>
            <w:pPr>
              <w:pStyle w:val="7"/>
            </w:pPr>
            <w:r>
              <w:t>经营支出</w:t>
            </w:r>
          </w:p>
        </w:tc>
        <w:tc>
          <w:tcPr>
            <w:tcW w:w="1361" w:type="dxa"/>
            <w:vMerge w:val="restart"/>
            <w:noWrap w:val="0"/>
            <w:vAlign w:val="center"/>
          </w:tcPr>
          <w:p>
            <w:pPr>
              <w:pStyle w:val="7"/>
            </w:pPr>
            <w:r>
              <w:t>上解上级     支出</w:t>
            </w:r>
          </w:p>
        </w:tc>
        <w:tc>
          <w:tcPr>
            <w:tcW w:w="1361" w:type="dxa"/>
            <w:vMerge w:val="restart"/>
            <w:noWrap w:val="0"/>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7"/>
            </w:pPr>
            <w:r>
              <w:t>科目    编码</w:t>
            </w:r>
          </w:p>
        </w:tc>
        <w:tc>
          <w:tcPr>
            <w:tcW w:w="4536" w:type="dxa"/>
            <w:noWrap w:val="0"/>
            <w:vAlign w:val="center"/>
          </w:tcPr>
          <w:p>
            <w:pPr>
              <w:pStyle w:val="7"/>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992" w:type="dxa"/>
            <w:noWrap w:val="0"/>
            <w:vAlign w:val="center"/>
          </w:tcPr>
          <w:p>
            <w:pPr>
              <w:pStyle w:val="7"/>
            </w:pPr>
            <w:r>
              <w:t>1</w:t>
            </w:r>
          </w:p>
        </w:tc>
        <w:tc>
          <w:tcPr>
            <w:tcW w:w="4536" w:type="dxa"/>
            <w:noWrap w:val="0"/>
            <w:vAlign w:val="center"/>
          </w:tcPr>
          <w:p>
            <w:pPr>
              <w:pStyle w:val="7"/>
            </w:pPr>
            <w:r>
              <w:t>2</w:t>
            </w:r>
          </w:p>
        </w:tc>
        <w:tc>
          <w:tcPr>
            <w:tcW w:w="1361" w:type="dxa"/>
            <w:noWrap w:val="0"/>
            <w:vAlign w:val="center"/>
          </w:tcPr>
          <w:p>
            <w:pPr>
              <w:pStyle w:val="7"/>
            </w:pPr>
            <w:r>
              <w:t>3</w:t>
            </w:r>
          </w:p>
        </w:tc>
        <w:tc>
          <w:tcPr>
            <w:tcW w:w="1361" w:type="dxa"/>
            <w:noWrap w:val="0"/>
            <w:vAlign w:val="center"/>
          </w:tcPr>
          <w:p>
            <w:pPr>
              <w:pStyle w:val="7"/>
            </w:pPr>
            <w:r>
              <w:t>4</w:t>
            </w:r>
          </w:p>
        </w:tc>
        <w:tc>
          <w:tcPr>
            <w:tcW w:w="1361" w:type="dxa"/>
            <w:noWrap w:val="0"/>
            <w:vAlign w:val="center"/>
          </w:tcPr>
          <w:p>
            <w:pPr>
              <w:pStyle w:val="7"/>
            </w:pPr>
            <w:r>
              <w:t>5</w:t>
            </w:r>
          </w:p>
        </w:tc>
        <w:tc>
          <w:tcPr>
            <w:tcW w:w="1361" w:type="dxa"/>
            <w:noWrap w:val="0"/>
            <w:vAlign w:val="center"/>
          </w:tcPr>
          <w:p>
            <w:pPr>
              <w:pStyle w:val="7"/>
            </w:pPr>
            <w:r>
              <w:t>6</w:t>
            </w:r>
          </w:p>
        </w:tc>
        <w:tc>
          <w:tcPr>
            <w:tcW w:w="1361" w:type="dxa"/>
            <w:noWrap w:val="0"/>
            <w:vAlign w:val="center"/>
          </w:tcPr>
          <w:p>
            <w:pPr>
              <w:pStyle w:val="7"/>
            </w:pPr>
            <w:r>
              <w:t>7</w:t>
            </w:r>
          </w:p>
        </w:tc>
        <w:tc>
          <w:tcPr>
            <w:tcW w:w="1361" w:type="dxa"/>
            <w:noWrap w:val="0"/>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992" w:type="dxa"/>
            <w:noWrap w:val="0"/>
            <w:vAlign w:val="center"/>
          </w:tcPr>
          <w:p>
            <w:pPr>
              <w:pStyle w:val="13"/>
            </w:pPr>
          </w:p>
        </w:tc>
        <w:tc>
          <w:tcPr>
            <w:tcW w:w="4536" w:type="dxa"/>
            <w:noWrap w:val="0"/>
            <w:vAlign w:val="center"/>
          </w:tcPr>
          <w:p>
            <w:pPr>
              <w:pStyle w:val="11"/>
            </w:pPr>
            <w:r>
              <w:t>合计</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552.20</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500.95</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51.25</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992" w:type="dxa"/>
            <w:noWrap w:val="0"/>
            <w:vAlign w:val="center"/>
          </w:tcPr>
          <w:p>
            <w:pPr>
              <w:pStyle w:val="9"/>
            </w:pPr>
            <w:r>
              <w:t>201</w:t>
            </w:r>
          </w:p>
        </w:tc>
        <w:tc>
          <w:tcPr>
            <w:tcW w:w="4536" w:type="dxa"/>
            <w:noWrap w:val="0"/>
            <w:vAlign w:val="center"/>
          </w:tcPr>
          <w:p>
            <w:pPr>
              <w:pStyle w:val="9"/>
            </w:pPr>
            <w:r>
              <w:t>一般公共服务支出</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430.74</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379.49</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51.25</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992" w:type="dxa"/>
            <w:noWrap w:val="0"/>
            <w:vAlign w:val="center"/>
          </w:tcPr>
          <w:p>
            <w:pPr>
              <w:pStyle w:val="9"/>
            </w:pPr>
            <w:r>
              <w:t>20132</w:t>
            </w:r>
          </w:p>
        </w:tc>
        <w:tc>
          <w:tcPr>
            <w:tcW w:w="4536" w:type="dxa"/>
            <w:noWrap w:val="0"/>
            <w:vAlign w:val="center"/>
          </w:tcPr>
          <w:p>
            <w:pPr>
              <w:pStyle w:val="9"/>
            </w:pPr>
            <w:r>
              <w:t>组织事务</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430.74</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379.49</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51.25</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992" w:type="dxa"/>
            <w:noWrap w:val="0"/>
            <w:vAlign w:val="center"/>
          </w:tcPr>
          <w:p>
            <w:pPr>
              <w:pStyle w:val="9"/>
            </w:pPr>
            <w:r>
              <w:t>2013201</w:t>
            </w:r>
          </w:p>
        </w:tc>
        <w:tc>
          <w:tcPr>
            <w:tcW w:w="4536" w:type="dxa"/>
            <w:noWrap w:val="0"/>
            <w:vAlign w:val="center"/>
          </w:tcPr>
          <w:p>
            <w:pPr>
              <w:pStyle w:val="9"/>
            </w:pPr>
            <w:r>
              <w:t>行政运行</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379.49</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379.49</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992" w:type="dxa"/>
            <w:noWrap w:val="0"/>
            <w:vAlign w:val="center"/>
          </w:tcPr>
          <w:p>
            <w:pPr>
              <w:pStyle w:val="9"/>
            </w:pPr>
            <w:r>
              <w:t>2013202</w:t>
            </w:r>
          </w:p>
        </w:tc>
        <w:tc>
          <w:tcPr>
            <w:tcW w:w="4536" w:type="dxa"/>
            <w:noWrap w:val="0"/>
            <w:vAlign w:val="center"/>
          </w:tcPr>
          <w:p>
            <w:pPr>
              <w:pStyle w:val="9"/>
            </w:pPr>
            <w:r>
              <w:t>一般行政管理事务</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51.25</w:t>
            </w:r>
          </w:p>
        </w:tc>
        <w:tc>
          <w:tcPr>
            <w:tcW w:w="1361" w:type="dxa"/>
            <w:noWrap w:val="0"/>
            <w:vAlign w:val="center"/>
          </w:tcPr>
          <w:p>
            <w:pPr>
              <w:jc w:val="right"/>
            </w:pP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51.25</w:t>
            </w: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992" w:type="dxa"/>
            <w:noWrap w:val="0"/>
            <w:vAlign w:val="center"/>
          </w:tcPr>
          <w:p>
            <w:pPr>
              <w:pStyle w:val="9"/>
            </w:pPr>
            <w:r>
              <w:t>208</w:t>
            </w:r>
          </w:p>
        </w:tc>
        <w:tc>
          <w:tcPr>
            <w:tcW w:w="4536" w:type="dxa"/>
            <w:noWrap w:val="0"/>
            <w:vAlign w:val="center"/>
          </w:tcPr>
          <w:p>
            <w:pPr>
              <w:pStyle w:val="9"/>
            </w:pPr>
            <w:r>
              <w:t>社会保障和就业支出</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992" w:type="dxa"/>
            <w:noWrap w:val="0"/>
            <w:vAlign w:val="center"/>
          </w:tcPr>
          <w:p>
            <w:pPr>
              <w:pStyle w:val="9"/>
            </w:pPr>
            <w:r>
              <w:t>20805</w:t>
            </w:r>
          </w:p>
        </w:tc>
        <w:tc>
          <w:tcPr>
            <w:tcW w:w="4536" w:type="dxa"/>
            <w:noWrap w:val="0"/>
            <w:vAlign w:val="center"/>
          </w:tcPr>
          <w:p>
            <w:pPr>
              <w:pStyle w:val="9"/>
            </w:pPr>
            <w:r>
              <w:t>行政事业单位养老支出</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992" w:type="dxa"/>
            <w:noWrap w:val="0"/>
            <w:vAlign w:val="center"/>
          </w:tcPr>
          <w:p>
            <w:pPr>
              <w:pStyle w:val="9"/>
            </w:pPr>
            <w:r>
              <w:t>2080501</w:t>
            </w:r>
          </w:p>
        </w:tc>
        <w:tc>
          <w:tcPr>
            <w:tcW w:w="4536" w:type="dxa"/>
            <w:noWrap w:val="0"/>
            <w:vAlign w:val="center"/>
          </w:tcPr>
          <w:p>
            <w:pPr>
              <w:pStyle w:val="9"/>
            </w:pPr>
            <w:r>
              <w:t>行政单位离退休</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8.65</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8.65</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992" w:type="dxa"/>
            <w:noWrap w:val="0"/>
            <w:vAlign w:val="center"/>
          </w:tcPr>
          <w:p>
            <w:pPr>
              <w:pStyle w:val="9"/>
            </w:pPr>
            <w:r>
              <w:t>2080505</w:t>
            </w:r>
          </w:p>
        </w:tc>
        <w:tc>
          <w:tcPr>
            <w:tcW w:w="4536" w:type="dxa"/>
            <w:noWrap w:val="0"/>
            <w:vAlign w:val="center"/>
          </w:tcPr>
          <w:p>
            <w:pPr>
              <w:pStyle w:val="9"/>
            </w:pPr>
            <w:r>
              <w:t>机关事业单位基本养老保险缴费支出</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43.37</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43.37</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992" w:type="dxa"/>
            <w:noWrap w:val="0"/>
            <w:vAlign w:val="center"/>
          </w:tcPr>
          <w:p>
            <w:pPr>
              <w:pStyle w:val="9"/>
            </w:pPr>
            <w:r>
              <w:t>210</w:t>
            </w:r>
          </w:p>
        </w:tc>
        <w:tc>
          <w:tcPr>
            <w:tcW w:w="4536" w:type="dxa"/>
            <w:noWrap w:val="0"/>
            <w:vAlign w:val="center"/>
          </w:tcPr>
          <w:p>
            <w:pPr>
              <w:pStyle w:val="9"/>
            </w:pPr>
            <w:r>
              <w:t>卫生健康支出</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992" w:type="dxa"/>
            <w:noWrap w:val="0"/>
            <w:vAlign w:val="center"/>
          </w:tcPr>
          <w:p>
            <w:pPr>
              <w:pStyle w:val="9"/>
            </w:pPr>
            <w:r>
              <w:t>21011</w:t>
            </w:r>
          </w:p>
        </w:tc>
        <w:tc>
          <w:tcPr>
            <w:tcW w:w="4536" w:type="dxa"/>
            <w:noWrap w:val="0"/>
            <w:vAlign w:val="center"/>
          </w:tcPr>
          <w:p>
            <w:pPr>
              <w:pStyle w:val="9"/>
            </w:pPr>
            <w:r>
              <w:t>行政事业单位医疗</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992" w:type="dxa"/>
            <w:noWrap w:val="0"/>
            <w:vAlign w:val="center"/>
          </w:tcPr>
          <w:p>
            <w:pPr>
              <w:pStyle w:val="9"/>
            </w:pPr>
            <w:r>
              <w:t>2101101</w:t>
            </w:r>
          </w:p>
        </w:tc>
        <w:tc>
          <w:tcPr>
            <w:tcW w:w="4536" w:type="dxa"/>
            <w:noWrap w:val="0"/>
            <w:vAlign w:val="center"/>
          </w:tcPr>
          <w:p>
            <w:pPr>
              <w:pStyle w:val="9"/>
            </w:pPr>
            <w:r>
              <w:t>行政单位医疗</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992" w:type="dxa"/>
            <w:noWrap w:val="0"/>
            <w:vAlign w:val="center"/>
          </w:tcPr>
          <w:p>
            <w:pPr>
              <w:pStyle w:val="9"/>
            </w:pPr>
            <w:r>
              <w:t>221</w:t>
            </w:r>
          </w:p>
        </w:tc>
        <w:tc>
          <w:tcPr>
            <w:tcW w:w="4536" w:type="dxa"/>
            <w:noWrap w:val="0"/>
            <w:vAlign w:val="center"/>
          </w:tcPr>
          <w:p>
            <w:pPr>
              <w:pStyle w:val="9"/>
            </w:pPr>
            <w:r>
              <w:t>住房保障支出</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992" w:type="dxa"/>
            <w:noWrap w:val="0"/>
            <w:vAlign w:val="center"/>
          </w:tcPr>
          <w:p>
            <w:pPr>
              <w:pStyle w:val="9"/>
            </w:pPr>
            <w:r>
              <w:t>22102</w:t>
            </w:r>
          </w:p>
        </w:tc>
        <w:tc>
          <w:tcPr>
            <w:tcW w:w="4536" w:type="dxa"/>
            <w:noWrap w:val="0"/>
            <w:vAlign w:val="center"/>
          </w:tcPr>
          <w:p>
            <w:pPr>
              <w:pStyle w:val="9"/>
            </w:pPr>
            <w:r>
              <w:t>住房改革支出</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992" w:type="dxa"/>
            <w:noWrap w:val="0"/>
            <w:vAlign w:val="center"/>
          </w:tcPr>
          <w:p>
            <w:pPr>
              <w:pStyle w:val="9"/>
            </w:pPr>
            <w:r>
              <w:t>2210201</w:t>
            </w:r>
          </w:p>
        </w:tc>
        <w:tc>
          <w:tcPr>
            <w:tcW w:w="4536" w:type="dxa"/>
            <w:noWrap w:val="0"/>
            <w:vAlign w:val="center"/>
          </w:tcPr>
          <w:p>
            <w:pPr>
              <w:pStyle w:val="9"/>
            </w:pPr>
            <w:r>
              <w:t>住房公积金</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36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361" w:type="dxa"/>
            <w:noWrap w:val="0"/>
            <w:vAlign w:val="center"/>
          </w:tcPr>
          <w:p>
            <w:pPr>
              <w:jc w:val="right"/>
            </w:pPr>
          </w:p>
        </w:tc>
        <w:tc>
          <w:tcPr>
            <w:tcW w:w="1361" w:type="dxa"/>
            <w:noWrap w:val="0"/>
            <w:vAlign w:val="center"/>
          </w:tcPr>
          <w:p>
            <w:pPr>
              <w:pStyle w:val="10"/>
            </w:pPr>
          </w:p>
        </w:tc>
        <w:tc>
          <w:tcPr>
            <w:tcW w:w="1361" w:type="dxa"/>
            <w:noWrap w:val="0"/>
            <w:vAlign w:val="center"/>
          </w:tcPr>
          <w:p>
            <w:pPr>
              <w:pStyle w:val="10"/>
            </w:pPr>
          </w:p>
        </w:tc>
        <w:tc>
          <w:tcPr>
            <w:tcW w:w="1361" w:type="dxa"/>
            <w:noWrap w:val="0"/>
            <w:vAlign w:val="center"/>
          </w:tcPr>
          <w:p>
            <w:pPr>
              <w:pStyle w:val="10"/>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3402" w:type="dxa"/>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4876" w:type="dxa"/>
            <w:gridSpan w:val="2"/>
            <w:noWrap w:val="0"/>
            <w:vAlign w:val="center"/>
          </w:tcPr>
          <w:p>
            <w:pPr>
              <w:pStyle w:val="7"/>
            </w:pPr>
            <w:r>
              <w:t>收入</w:t>
            </w:r>
          </w:p>
        </w:tc>
        <w:tc>
          <w:tcPr>
            <w:tcW w:w="9298" w:type="dxa"/>
            <w:gridSpan w:val="5"/>
            <w:noWrap w:val="0"/>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7"/>
            </w:pPr>
            <w:r>
              <w:t>项  目</w:t>
            </w:r>
          </w:p>
        </w:tc>
        <w:tc>
          <w:tcPr>
            <w:tcW w:w="1474" w:type="dxa"/>
            <w:noWrap w:val="0"/>
            <w:vAlign w:val="center"/>
          </w:tcPr>
          <w:p>
            <w:pPr>
              <w:pStyle w:val="7"/>
            </w:pPr>
            <w:r>
              <w:t>金额</w:t>
            </w:r>
          </w:p>
        </w:tc>
        <w:tc>
          <w:tcPr>
            <w:tcW w:w="3402" w:type="dxa"/>
            <w:noWrap w:val="0"/>
            <w:vAlign w:val="center"/>
          </w:tcPr>
          <w:p>
            <w:pPr>
              <w:pStyle w:val="7"/>
            </w:pPr>
            <w:r>
              <w:t>项  目</w:t>
            </w:r>
          </w:p>
        </w:tc>
        <w:tc>
          <w:tcPr>
            <w:tcW w:w="1474" w:type="dxa"/>
            <w:noWrap w:val="0"/>
            <w:vAlign w:val="center"/>
          </w:tcPr>
          <w:p>
            <w:pPr>
              <w:pStyle w:val="7"/>
            </w:pPr>
            <w:r>
              <w:t>合计</w:t>
            </w:r>
          </w:p>
        </w:tc>
        <w:tc>
          <w:tcPr>
            <w:tcW w:w="1474" w:type="dxa"/>
            <w:noWrap w:val="0"/>
            <w:vAlign w:val="center"/>
          </w:tcPr>
          <w:p>
            <w:pPr>
              <w:pStyle w:val="7"/>
            </w:pPr>
            <w:r>
              <w:t>一般公共预算财政拨款</w:t>
            </w:r>
          </w:p>
        </w:tc>
        <w:tc>
          <w:tcPr>
            <w:tcW w:w="1474" w:type="dxa"/>
            <w:noWrap w:val="0"/>
            <w:vAlign w:val="center"/>
          </w:tcPr>
          <w:p>
            <w:pPr>
              <w:pStyle w:val="7"/>
            </w:pPr>
            <w:r>
              <w:t>政府性基金预算财政    拨款</w:t>
            </w:r>
          </w:p>
        </w:tc>
        <w:tc>
          <w:tcPr>
            <w:tcW w:w="1474" w:type="dxa"/>
            <w:noWrap w:val="0"/>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3402" w:type="dxa"/>
            <w:noWrap w:val="0"/>
            <w:vAlign w:val="center"/>
          </w:tcPr>
          <w:p>
            <w:pPr>
              <w:pStyle w:val="7"/>
            </w:pPr>
            <w:r>
              <w:t>1</w:t>
            </w:r>
          </w:p>
        </w:tc>
        <w:tc>
          <w:tcPr>
            <w:tcW w:w="1474" w:type="dxa"/>
            <w:noWrap w:val="0"/>
            <w:vAlign w:val="center"/>
          </w:tcPr>
          <w:p>
            <w:pPr>
              <w:pStyle w:val="7"/>
            </w:pPr>
            <w:r>
              <w:t>2</w:t>
            </w:r>
          </w:p>
        </w:tc>
        <w:tc>
          <w:tcPr>
            <w:tcW w:w="3402" w:type="dxa"/>
            <w:noWrap w:val="0"/>
            <w:vAlign w:val="center"/>
          </w:tcPr>
          <w:p>
            <w:pPr>
              <w:pStyle w:val="7"/>
            </w:pPr>
            <w:r>
              <w:t>3</w:t>
            </w:r>
          </w:p>
        </w:tc>
        <w:tc>
          <w:tcPr>
            <w:tcW w:w="1474" w:type="dxa"/>
            <w:noWrap w:val="0"/>
            <w:vAlign w:val="center"/>
          </w:tcPr>
          <w:p>
            <w:pPr>
              <w:pStyle w:val="7"/>
            </w:pPr>
            <w:r>
              <w:t>4</w:t>
            </w:r>
          </w:p>
        </w:tc>
        <w:tc>
          <w:tcPr>
            <w:tcW w:w="1474" w:type="dxa"/>
            <w:noWrap w:val="0"/>
            <w:vAlign w:val="center"/>
          </w:tcPr>
          <w:p>
            <w:pPr>
              <w:pStyle w:val="7"/>
            </w:pPr>
            <w:r>
              <w:t>5</w:t>
            </w:r>
          </w:p>
        </w:tc>
        <w:tc>
          <w:tcPr>
            <w:tcW w:w="1474" w:type="dxa"/>
            <w:noWrap w:val="0"/>
            <w:vAlign w:val="center"/>
          </w:tcPr>
          <w:p>
            <w:pPr>
              <w:pStyle w:val="7"/>
            </w:pPr>
            <w:r>
              <w:t>6</w:t>
            </w:r>
          </w:p>
        </w:tc>
        <w:tc>
          <w:tcPr>
            <w:tcW w:w="1474" w:type="dxa"/>
            <w:noWrap w:val="0"/>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3402" w:type="dxa"/>
            <w:noWrap w:val="0"/>
            <w:vAlign w:val="center"/>
          </w:tcPr>
          <w:p>
            <w:pPr>
              <w:pStyle w:val="9"/>
            </w:pPr>
            <w:r>
              <w:t>一、一般公共预算拨款</w:t>
            </w:r>
          </w:p>
        </w:tc>
        <w:tc>
          <w:tcPr>
            <w:tcW w:w="1474" w:type="dxa"/>
            <w:noWrap w:val="0"/>
            <w:vAlign w:val="center"/>
          </w:tcPr>
          <w:p>
            <w:pPr>
              <w:pStyle w:val="10"/>
              <w:rPr>
                <w:rFonts w:hint="default" w:eastAsia="方正书宋_GBK"/>
                <w:lang w:val="en-US" w:eastAsia="zh-CN"/>
              </w:rPr>
            </w:pPr>
            <w:r>
              <w:t>55</w:t>
            </w:r>
            <w:r>
              <w:rPr>
                <w:rFonts w:hint="eastAsia"/>
                <w:lang w:val="en-US" w:eastAsia="zh-CN"/>
              </w:rPr>
              <w:t>0.20</w:t>
            </w:r>
          </w:p>
        </w:tc>
        <w:tc>
          <w:tcPr>
            <w:tcW w:w="3402" w:type="dxa"/>
            <w:noWrap w:val="0"/>
            <w:vAlign w:val="center"/>
          </w:tcPr>
          <w:p>
            <w:pPr>
              <w:pStyle w:val="9"/>
            </w:pPr>
            <w:r>
              <w:t>一、一般公共服务支出</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428.74</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428.74</w:t>
            </w: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3402" w:type="dxa"/>
            <w:noWrap w:val="0"/>
            <w:vAlign w:val="center"/>
          </w:tcPr>
          <w:p>
            <w:pPr>
              <w:pStyle w:val="9"/>
            </w:pPr>
            <w:r>
              <w:t>二、政府性基金预算拨款</w:t>
            </w:r>
          </w:p>
        </w:tc>
        <w:tc>
          <w:tcPr>
            <w:tcW w:w="1474" w:type="dxa"/>
            <w:noWrap w:val="0"/>
            <w:vAlign w:val="center"/>
          </w:tcPr>
          <w:p>
            <w:pPr>
              <w:pStyle w:val="10"/>
            </w:pPr>
          </w:p>
        </w:tc>
        <w:tc>
          <w:tcPr>
            <w:tcW w:w="3402" w:type="dxa"/>
            <w:noWrap w:val="0"/>
            <w:vAlign w:val="center"/>
          </w:tcPr>
          <w:p>
            <w:pPr>
              <w:pStyle w:val="9"/>
            </w:pPr>
            <w:r>
              <w:t>二、外交支出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3402" w:type="dxa"/>
            <w:noWrap w:val="0"/>
            <w:vAlign w:val="center"/>
          </w:tcPr>
          <w:p>
            <w:pPr>
              <w:pStyle w:val="9"/>
            </w:pPr>
            <w:r>
              <w:t>三、国有资本经营预算拨款</w:t>
            </w:r>
          </w:p>
        </w:tc>
        <w:tc>
          <w:tcPr>
            <w:tcW w:w="1474" w:type="dxa"/>
            <w:noWrap w:val="0"/>
            <w:vAlign w:val="center"/>
          </w:tcPr>
          <w:p>
            <w:pPr>
              <w:pStyle w:val="10"/>
            </w:pPr>
          </w:p>
        </w:tc>
        <w:tc>
          <w:tcPr>
            <w:tcW w:w="3402" w:type="dxa"/>
            <w:noWrap w:val="0"/>
            <w:vAlign w:val="center"/>
          </w:tcPr>
          <w:p>
            <w:pPr>
              <w:pStyle w:val="9"/>
            </w:pPr>
            <w:r>
              <w:t>三、国防支出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四、公共安全支出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五、教育支出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六、科学技术支出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七、文化旅游体育与传媒支出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八、社会保障和就业支出</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52.02</w:t>
            </w: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九、社会保险基金支出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十、卫生健康支出</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36.91</w:t>
            </w: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十一、节能环保支出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十二、城乡社区支出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十三、农林水支出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十四、交通运输支出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十五、资源勘探工业信息等支出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16</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十六、商业服务业等支出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17</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十七、金融支出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18</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十八、援助其他地区支出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19</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十九、自然资源海洋气象等支出</w:t>
            </w:r>
          </w:p>
        </w:tc>
        <w:tc>
          <w:tcPr>
            <w:tcW w:w="1474" w:type="dxa"/>
            <w:noWrap w:val="0"/>
            <w:vAlign w:val="center"/>
          </w:tcPr>
          <w:p>
            <w:pPr>
              <w:jc w:val="right"/>
            </w:pPr>
          </w:p>
        </w:tc>
        <w:tc>
          <w:tcPr>
            <w:tcW w:w="1474" w:type="dxa"/>
            <w:noWrap w:val="0"/>
            <w:vAlign w:val="center"/>
          </w:tcPr>
          <w:p>
            <w:pPr>
              <w:jc w:val="right"/>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20</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二十、住房保障支出</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474"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21</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二十一、粮油物资储备支出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22</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二十二、国有资本经营预算支出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23</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二十三、灾害防治及应急管理支出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24</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二十四、预备费</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25</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二十五、其他支出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26</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二十六、转移性支出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27</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二十七、债务还本支出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28</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二十八、债务付息支出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29</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二十九、债务发行费用支出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30</w:t>
            </w:r>
          </w:p>
        </w:tc>
        <w:tc>
          <w:tcPr>
            <w:tcW w:w="3402" w:type="dxa"/>
            <w:noWrap w:val="0"/>
            <w:vAlign w:val="center"/>
          </w:tcPr>
          <w:p>
            <w:pPr>
              <w:pStyle w:val="9"/>
            </w:pPr>
          </w:p>
        </w:tc>
        <w:tc>
          <w:tcPr>
            <w:tcW w:w="1474" w:type="dxa"/>
            <w:noWrap w:val="0"/>
            <w:vAlign w:val="center"/>
          </w:tcPr>
          <w:p>
            <w:pPr>
              <w:pStyle w:val="10"/>
            </w:pPr>
          </w:p>
        </w:tc>
        <w:tc>
          <w:tcPr>
            <w:tcW w:w="3402" w:type="dxa"/>
            <w:noWrap w:val="0"/>
            <w:vAlign w:val="center"/>
          </w:tcPr>
          <w:p>
            <w:pPr>
              <w:pStyle w:val="9"/>
            </w:pPr>
            <w:r>
              <w:t>三十、抗疫特别国债安排的支出</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31</w:t>
            </w:r>
          </w:p>
        </w:tc>
        <w:tc>
          <w:tcPr>
            <w:tcW w:w="3402" w:type="dxa"/>
            <w:noWrap w:val="0"/>
            <w:vAlign w:val="center"/>
          </w:tcPr>
          <w:p>
            <w:pPr>
              <w:pStyle w:val="11"/>
            </w:pPr>
            <w:r>
              <w:t>本年收入合计</w:t>
            </w:r>
          </w:p>
        </w:tc>
        <w:tc>
          <w:tcPr>
            <w:tcW w:w="1474" w:type="dxa"/>
            <w:noWrap w:val="0"/>
            <w:vAlign w:val="center"/>
          </w:tcPr>
          <w:p>
            <w:pPr>
              <w:pStyle w:val="12"/>
              <w:rPr>
                <w:rFonts w:hint="default" w:eastAsia="方正书宋_GBK"/>
                <w:lang w:val="en-US" w:eastAsia="zh-CN"/>
              </w:rPr>
            </w:pPr>
            <w:r>
              <w:t>55</w:t>
            </w:r>
            <w:r>
              <w:rPr>
                <w:rFonts w:hint="eastAsia"/>
                <w:lang w:val="en-US" w:eastAsia="zh-CN"/>
              </w:rPr>
              <w:t>0.20</w:t>
            </w:r>
          </w:p>
        </w:tc>
        <w:tc>
          <w:tcPr>
            <w:tcW w:w="3402" w:type="dxa"/>
            <w:noWrap w:val="0"/>
            <w:vAlign w:val="center"/>
          </w:tcPr>
          <w:p>
            <w:pPr>
              <w:pStyle w:val="11"/>
            </w:pPr>
            <w:r>
              <w:t>本年支出合计</w:t>
            </w:r>
          </w:p>
        </w:tc>
        <w:tc>
          <w:tcPr>
            <w:tcW w:w="1474" w:type="dxa"/>
            <w:noWrap w:val="0"/>
            <w:vAlign w:val="center"/>
          </w:tcPr>
          <w:p>
            <w:pPr>
              <w:keepNext w:val="0"/>
              <w:keepLines w:val="0"/>
              <w:widowControl/>
              <w:suppressLineNumbers w:val="0"/>
              <w:jc w:val="right"/>
              <w:textAlignment w:val="center"/>
              <w:rPr>
                <w:rFonts w:hint="eastAsia" w:ascii="方正书宋_GBK" w:hAnsi="方正书宋_GBK" w:eastAsia="方正书宋_GBK" w:cs="方正书宋_GBK"/>
                <w:b/>
                <w:kern w:val="2"/>
                <w:sz w:val="21"/>
                <w:lang w:val="en-US" w:eastAsia="zh-CN"/>
              </w:rPr>
            </w:pPr>
            <w:r>
              <w:rPr>
                <w:rFonts w:ascii="方正书宋_GBK" w:hAnsi="方正书宋_GBK" w:eastAsia="方正书宋_GBK" w:cs="方正书宋_GBK"/>
                <w:b/>
                <w:kern w:val="2"/>
                <w:sz w:val="21"/>
                <w:lang w:val="en-US" w:eastAsia="zh-CN"/>
              </w:rPr>
              <w:t>55</w:t>
            </w:r>
            <w:r>
              <w:rPr>
                <w:rFonts w:hint="eastAsia" w:ascii="方正书宋_GBK" w:hAnsi="方正书宋_GBK" w:eastAsia="方正书宋_GBK" w:cs="方正书宋_GBK"/>
                <w:b/>
                <w:kern w:val="2"/>
                <w:sz w:val="21"/>
                <w:lang w:val="en-US" w:eastAsia="zh-CN"/>
              </w:rPr>
              <w:t>0.20</w:t>
            </w:r>
          </w:p>
        </w:tc>
        <w:tc>
          <w:tcPr>
            <w:tcW w:w="1474" w:type="dxa"/>
            <w:noWrap w:val="0"/>
            <w:vAlign w:val="center"/>
          </w:tcPr>
          <w:p>
            <w:pPr>
              <w:keepNext w:val="0"/>
              <w:keepLines w:val="0"/>
              <w:widowControl/>
              <w:suppressLineNumbers w:val="0"/>
              <w:jc w:val="right"/>
              <w:textAlignment w:val="center"/>
              <w:rPr>
                <w:rFonts w:hint="eastAsia" w:ascii="方正书宋_GBK" w:hAnsi="方正书宋_GBK" w:eastAsia="方正书宋_GBK" w:cs="方正书宋_GBK"/>
                <w:b/>
                <w:kern w:val="2"/>
                <w:sz w:val="21"/>
                <w:lang w:val="en-US" w:eastAsia="zh-CN"/>
              </w:rPr>
            </w:pPr>
            <w:r>
              <w:rPr>
                <w:rFonts w:ascii="方正书宋_GBK" w:hAnsi="方正书宋_GBK" w:eastAsia="方正书宋_GBK" w:cs="方正书宋_GBK"/>
                <w:b/>
                <w:kern w:val="2"/>
                <w:sz w:val="21"/>
                <w:lang w:val="en-US" w:eastAsia="zh-CN"/>
              </w:rPr>
              <w:t>55</w:t>
            </w:r>
            <w:r>
              <w:rPr>
                <w:rFonts w:hint="eastAsia" w:ascii="方正书宋_GBK" w:hAnsi="方正书宋_GBK" w:eastAsia="方正书宋_GBK" w:cs="方正书宋_GBK"/>
                <w:b/>
                <w:kern w:val="2"/>
                <w:sz w:val="21"/>
                <w:lang w:val="en-US" w:eastAsia="zh-CN"/>
              </w:rPr>
              <w:t>0.20</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32</w:t>
            </w:r>
          </w:p>
        </w:tc>
        <w:tc>
          <w:tcPr>
            <w:tcW w:w="3402" w:type="dxa"/>
            <w:noWrap w:val="0"/>
            <w:vAlign w:val="center"/>
          </w:tcPr>
          <w:p>
            <w:pPr>
              <w:pStyle w:val="9"/>
            </w:pPr>
            <w:r>
              <w:t>年初财政拨款结转和结余</w:t>
            </w:r>
          </w:p>
        </w:tc>
        <w:tc>
          <w:tcPr>
            <w:tcW w:w="1474" w:type="dxa"/>
            <w:noWrap w:val="0"/>
            <w:vAlign w:val="center"/>
          </w:tcPr>
          <w:p>
            <w:pPr>
              <w:pStyle w:val="10"/>
            </w:pPr>
          </w:p>
        </w:tc>
        <w:tc>
          <w:tcPr>
            <w:tcW w:w="3402" w:type="dxa"/>
            <w:noWrap w:val="0"/>
            <w:vAlign w:val="center"/>
          </w:tcPr>
          <w:p>
            <w:pPr>
              <w:pStyle w:val="9"/>
            </w:pPr>
            <w:r>
              <w:t>年末财政拨款结转和结余</w:t>
            </w: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33</w:t>
            </w:r>
          </w:p>
        </w:tc>
        <w:tc>
          <w:tcPr>
            <w:tcW w:w="3402" w:type="dxa"/>
            <w:noWrap w:val="0"/>
            <w:vAlign w:val="center"/>
          </w:tcPr>
          <w:p>
            <w:pPr>
              <w:pStyle w:val="9"/>
            </w:pPr>
            <w:r>
              <w:t>一、一般公共预算拨款</w:t>
            </w:r>
          </w:p>
        </w:tc>
        <w:tc>
          <w:tcPr>
            <w:tcW w:w="1474" w:type="dxa"/>
            <w:noWrap w:val="0"/>
            <w:vAlign w:val="center"/>
          </w:tcPr>
          <w:p>
            <w:pPr>
              <w:pStyle w:val="10"/>
            </w:pPr>
          </w:p>
        </w:tc>
        <w:tc>
          <w:tcPr>
            <w:tcW w:w="3402" w:type="dxa"/>
            <w:noWrap w:val="0"/>
            <w:vAlign w:val="center"/>
          </w:tcPr>
          <w:p>
            <w:pPr>
              <w:pStyle w:val="9"/>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34</w:t>
            </w:r>
          </w:p>
        </w:tc>
        <w:tc>
          <w:tcPr>
            <w:tcW w:w="3402" w:type="dxa"/>
            <w:noWrap w:val="0"/>
            <w:vAlign w:val="center"/>
          </w:tcPr>
          <w:p>
            <w:pPr>
              <w:pStyle w:val="9"/>
            </w:pPr>
            <w:r>
              <w:t>二、政府性基金预算拨款</w:t>
            </w:r>
          </w:p>
        </w:tc>
        <w:tc>
          <w:tcPr>
            <w:tcW w:w="1474" w:type="dxa"/>
            <w:noWrap w:val="0"/>
            <w:vAlign w:val="center"/>
          </w:tcPr>
          <w:p>
            <w:pPr>
              <w:pStyle w:val="10"/>
            </w:pPr>
          </w:p>
        </w:tc>
        <w:tc>
          <w:tcPr>
            <w:tcW w:w="3402" w:type="dxa"/>
            <w:noWrap w:val="0"/>
            <w:vAlign w:val="center"/>
          </w:tcPr>
          <w:p>
            <w:pPr>
              <w:pStyle w:val="9"/>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35</w:t>
            </w:r>
          </w:p>
        </w:tc>
        <w:tc>
          <w:tcPr>
            <w:tcW w:w="3402" w:type="dxa"/>
            <w:noWrap w:val="0"/>
            <w:vAlign w:val="center"/>
          </w:tcPr>
          <w:p>
            <w:pPr>
              <w:pStyle w:val="9"/>
            </w:pPr>
            <w:r>
              <w:t>三、国有资本经营预算拨款</w:t>
            </w:r>
          </w:p>
        </w:tc>
        <w:tc>
          <w:tcPr>
            <w:tcW w:w="1474" w:type="dxa"/>
            <w:noWrap w:val="0"/>
            <w:vAlign w:val="center"/>
          </w:tcPr>
          <w:p>
            <w:pPr>
              <w:pStyle w:val="10"/>
            </w:pPr>
          </w:p>
        </w:tc>
        <w:tc>
          <w:tcPr>
            <w:tcW w:w="3402" w:type="dxa"/>
            <w:noWrap w:val="0"/>
            <w:vAlign w:val="center"/>
          </w:tcPr>
          <w:p>
            <w:pPr>
              <w:pStyle w:val="9"/>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c>
          <w:tcPr>
            <w:tcW w:w="1474"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36</w:t>
            </w:r>
          </w:p>
        </w:tc>
        <w:tc>
          <w:tcPr>
            <w:tcW w:w="3402" w:type="dxa"/>
            <w:noWrap w:val="0"/>
            <w:vAlign w:val="center"/>
          </w:tcPr>
          <w:p>
            <w:pPr>
              <w:pStyle w:val="11"/>
            </w:pPr>
            <w:r>
              <w:t>收入总计</w:t>
            </w:r>
          </w:p>
        </w:tc>
        <w:tc>
          <w:tcPr>
            <w:tcW w:w="1474" w:type="dxa"/>
            <w:noWrap w:val="0"/>
            <w:vAlign w:val="center"/>
          </w:tcPr>
          <w:p>
            <w:pPr>
              <w:pStyle w:val="12"/>
              <w:rPr>
                <w:rFonts w:hint="default" w:eastAsia="方正书宋_GBK"/>
                <w:lang w:val="en-US" w:eastAsia="zh-CN"/>
              </w:rPr>
            </w:pPr>
            <w:r>
              <w:t>55</w:t>
            </w:r>
            <w:r>
              <w:rPr>
                <w:rFonts w:hint="eastAsia"/>
                <w:lang w:val="en-US" w:eastAsia="zh-CN"/>
              </w:rPr>
              <w:t>0.20</w:t>
            </w:r>
          </w:p>
        </w:tc>
        <w:tc>
          <w:tcPr>
            <w:tcW w:w="3402" w:type="dxa"/>
            <w:noWrap w:val="0"/>
            <w:vAlign w:val="center"/>
          </w:tcPr>
          <w:p>
            <w:pPr>
              <w:pStyle w:val="11"/>
            </w:pPr>
            <w:r>
              <w:t>支出总计</w:t>
            </w:r>
          </w:p>
        </w:tc>
        <w:tc>
          <w:tcPr>
            <w:tcW w:w="1474" w:type="dxa"/>
            <w:noWrap w:val="0"/>
            <w:vAlign w:val="center"/>
          </w:tcPr>
          <w:p>
            <w:pPr>
              <w:keepNext w:val="0"/>
              <w:keepLines w:val="0"/>
              <w:widowControl/>
              <w:suppressLineNumbers w:val="0"/>
              <w:jc w:val="right"/>
              <w:textAlignment w:val="center"/>
            </w:pPr>
            <w:r>
              <w:rPr>
                <w:rFonts w:ascii="方正书宋_GBK" w:hAnsi="方正书宋_GBK" w:eastAsia="方正书宋_GBK" w:cs="方正书宋_GBK"/>
                <w:b/>
                <w:kern w:val="2"/>
                <w:sz w:val="21"/>
                <w:lang w:val="en-US" w:eastAsia="zh-CN"/>
              </w:rPr>
              <w:t>55</w:t>
            </w:r>
            <w:r>
              <w:rPr>
                <w:rFonts w:hint="eastAsia" w:ascii="方正书宋_GBK" w:hAnsi="方正书宋_GBK" w:eastAsia="方正书宋_GBK" w:cs="方正书宋_GBK"/>
                <w:b/>
                <w:kern w:val="2"/>
                <w:sz w:val="21"/>
                <w:lang w:val="en-US" w:eastAsia="zh-CN"/>
              </w:rPr>
              <w:t>0.20</w:t>
            </w:r>
          </w:p>
        </w:tc>
        <w:tc>
          <w:tcPr>
            <w:tcW w:w="1474" w:type="dxa"/>
            <w:noWrap w:val="0"/>
            <w:vAlign w:val="center"/>
          </w:tcPr>
          <w:p>
            <w:pPr>
              <w:keepNext w:val="0"/>
              <w:keepLines w:val="0"/>
              <w:widowControl/>
              <w:suppressLineNumbers w:val="0"/>
              <w:jc w:val="right"/>
              <w:textAlignment w:val="center"/>
            </w:pPr>
            <w:r>
              <w:rPr>
                <w:rFonts w:ascii="方正书宋_GBK" w:hAnsi="方正书宋_GBK" w:eastAsia="方正书宋_GBK" w:cs="方正书宋_GBK"/>
                <w:b/>
                <w:kern w:val="2"/>
                <w:sz w:val="21"/>
                <w:lang w:val="en-US" w:eastAsia="zh-CN"/>
              </w:rPr>
              <w:t>55</w:t>
            </w:r>
            <w:r>
              <w:rPr>
                <w:rFonts w:hint="eastAsia" w:ascii="方正书宋_GBK" w:hAnsi="方正书宋_GBK" w:eastAsia="方正书宋_GBK" w:cs="方正书宋_GBK"/>
                <w:b/>
                <w:kern w:val="2"/>
                <w:sz w:val="21"/>
                <w:lang w:val="en-US" w:eastAsia="zh-CN"/>
              </w:rPr>
              <w:t>0.20</w:t>
            </w:r>
          </w:p>
        </w:tc>
        <w:tc>
          <w:tcPr>
            <w:tcW w:w="1474" w:type="dxa"/>
            <w:noWrap w:val="0"/>
            <w:vAlign w:val="center"/>
          </w:tcPr>
          <w:p>
            <w:pPr>
              <w:pStyle w:val="12"/>
            </w:pPr>
          </w:p>
        </w:tc>
        <w:tc>
          <w:tcPr>
            <w:tcW w:w="1474" w:type="dxa"/>
            <w:noWrap w:val="0"/>
            <w:vAlign w:val="center"/>
          </w:tcPr>
          <w:p>
            <w:pPr>
              <w:pStyle w:val="12"/>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功能分类科目</w:t>
            </w:r>
          </w:p>
        </w:tc>
        <w:tc>
          <w:tcPr>
            <w:tcW w:w="2551" w:type="dxa"/>
            <w:vMerge w:val="restart"/>
            <w:noWrap w:val="0"/>
            <w:vAlign w:val="center"/>
          </w:tcPr>
          <w:p>
            <w:pPr>
              <w:pStyle w:val="7"/>
            </w:pPr>
            <w:r>
              <w:t>合计</w:t>
            </w:r>
          </w:p>
        </w:tc>
        <w:tc>
          <w:tcPr>
            <w:tcW w:w="2551" w:type="dxa"/>
            <w:vMerge w:val="restart"/>
            <w:noWrap w:val="0"/>
            <w:vAlign w:val="center"/>
          </w:tcPr>
          <w:p>
            <w:pPr>
              <w:pStyle w:val="7"/>
            </w:pPr>
            <w:r>
              <w:t>基本支出</w:t>
            </w:r>
          </w:p>
        </w:tc>
        <w:tc>
          <w:tcPr>
            <w:tcW w:w="2551" w:type="dxa"/>
            <w:vMerge w:val="restart"/>
            <w:noWrap w:val="0"/>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1191" w:type="dxa"/>
            <w:noWrap w:val="0"/>
            <w:vAlign w:val="center"/>
          </w:tcPr>
          <w:p>
            <w:pPr>
              <w:pStyle w:val="13"/>
            </w:pPr>
          </w:p>
        </w:tc>
        <w:tc>
          <w:tcPr>
            <w:tcW w:w="4535" w:type="dxa"/>
            <w:noWrap w:val="0"/>
            <w:vAlign w:val="center"/>
          </w:tcPr>
          <w:p>
            <w:pPr>
              <w:pStyle w:val="11"/>
            </w:pPr>
            <w:r>
              <w:t>合计</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500.95</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500.95</w:t>
            </w:r>
          </w:p>
        </w:tc>
        <w:tc>
          <w:tcPr>
            <w:tcW w:w="2551" w:type="dxa"/>
            <w:noWrap w:val="0"/>
            <w:vAlign w:val="center"/>
          </w:tcPr>
          <w:p>
            <w:pPr>
              <w:pStyle w:val="12"/>
            </w:pPr>
            <w:r>
              <w:t>4</w:t>
            </w:r>
            <w:r>
              <w:rPr>
                <w:rFonts w:hint="eastAsia"/>
                <w:lang w:val="en-US" w:eastAsia="zh-CN"/>
              </w:rPr>
              <w:t>9.2</w:t>
            </w: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1191" w:type="dxa"/>
            <w:noWrap w:val="0"/>
            <w:vAlign w:val="center"/>
          </w:tcPr>
          <w:p>
            <w:pPr>
              <w:pStyle w:val="9"/>
            </w:pPr>
            <w:r>
              <w:t>201</w:t>
            </w:r>
          </w:p>
        </w:tc>
        <w:tc>
          <w:tcPr>
            <w:tcW w:w="4535" w:type="dxa"/>
            <w:noWrap w:val="0"/>
            <w:vAlign w:val="center"/>
          </w:tcPr>
          <w:p>
            <w:pPr>
              <w:pStyle w:val="9"/>
            </w:pPr>
            <w:r>
              <w:t>一般公共服务支出</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379.49</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379.49</w:t>
            </w:r>
          </w:p>
        </w:tc>
        <w:tc>
          <w:tcPr>
            <w:tcW w:w="2551" w:type="dxa"/>
            <w:noWrap w:val="0"/>
            <w:vAlign w:val="center"/>
          </w:tcPr>
          <w:p>
            <w:pPr>
              <w:pStyle w:val="10"/>
            </w:pPr>
            <w:r>
              <w:t>4</w:t>
            </w:r>
            <w:r>
              <w:rPr>
                <w:rFonts w:hint="eastAsia"/>
                <w:lang w:val="en-US" w:eastAsia="zh-CN"/>
              </w:rPr>
              <w:t>9.2</w:t>
            </w: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1191" w:type="dxa"/>
            <w:noWrap w:val="0"/>
            <w:vAlign w:val="center"/>
          </w:tcPr>
          <w:p>
            <w:pPr>
              <w:pStyle w:val="9"/>
            </w:pPr>
            <w:r>
              <w:t>20132</w:t>
            </w:r>
          </w:p>
        </w:tc>
        <w:tc>
          <w:tcPr>
            <w:tcW w:w="4535" w:type="dxa"/>
            <w:noWrap w:val="0"/>
            <w:vAlign w:val="center"/>
          </w:tcPr>
          <w:p>
            <w:pPr>
              <w:pStyle w:val="9"/>
            </w:pPr>
            <w:r>
              <w:t>组织事务</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379.49</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379.49</w:t>
            </w:r>
          </w:p>
        </w:tc>
        <w:tc>
          <w:tcPr>
            <w:tcW w:w="2551" w:type="dxa"/>
            <w:noWrap w:val="0"/>
            <w:vAlign w:val="center"/>
          </w:tcPr>
          <w:p>
            <w:pPr>
              <w:pStyle w:val="10"/>
            </w:pPr>
            <w:r>
              <w:t>4</w:t>
            </w:r>
            <w:r>
              <w:rPr>
                <w:rFonts w:hint="eastAsia"/>
                <w:lang w:val="en-US" w:eastAsia="zh-CN"/>
              </w:rPr>
              <w:t>9.2</w:t>
            </w: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1191" w:type="dxa"/>
            <w:noWrap w:val="0"/>
            <w:vAlign w:val="center"/>
          </w:tcPr>
          <w:p>
            <w:pPr>
              <w:pStyle w:val="9"/>
            </w:pPr>
            <w:r>
              <w:t>2013201</w:t>
            </w:r>
          </w:p>
        </w:tc>
        <w:tc>
          <w:tcPr>
            <w:tcW w:w="4535" w:type="dxa"/>
            <w:noWrap w:val="0"/>
            <w:vAlign w:val="center"/>
          </w:tcPr>
          <w:p>
            <w:pPr>
              <w:pStyle w:val="9"/>
            </w:pPr>
            <w:r>
              <w:t>行政运行</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379.49</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379.49</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1191" w:type="dxa"/>
            <w:noWrap w:val="0"/>
            <w:vAlign w:val="center"/>
          </w:tcPr>
          <w:p>
            <w:pPr>
              <w:pStyle w:val="9"/>
            </w:pPr>
            <w:r>
              <w:t>2013202</w:t>
            </w:r>
          </w:p>
        </w:tc>
        <w:tc>
          <w:tcPr>
            <w:tcW w:w="4535" w:type="dxa"/>
            <w:noWrap w:val="0"/>
            <w:vAlign w:val="center"/>
          </w:tcPr>
          <w:p>
            <w:pPr>
              <w:pStyle w:val="9"/>
            </w:pPr>
            <w:r>
              <w:t>一般行政管理事务</w:t>
            </w:r>
          </w:p>
        </w:tc>
        <w:tc>
          <w:tcPr>
            <w:tcW w:w="2551" w:type="dxa"/>
            <w:noWrap w:val="0"/>
            <w:vAlign w:val="center"/>
          </w:tcPr>
          <w:p>
            <w:pPr>
              <w:jc w:val="right"/>
              <w:rPr>
                <w:rFonts w:ascii="方正书宋_GBK" w:hAnsi="方正书宋_GBK" w:eastAsia="方正书宋_GBK" w:cs="方正书宋_GBK"/>
                <w:kern w:val="2"/>
                <w:sz w:val="21"/>
                <w:lang w:val="en-US" w:eastAsia="zh-CN"/>
              </w:rPr>
            </w:pPr>
          </w:p>
        </w:tc>
        <w:tc>
          <w:tcPr>
            <w:tcW w:w="2551" w:type="dxa"/>
            <w:noWrap w:val="0"/>
            <w:vAlign w:val="center"/>
          </w:tcPr>
          <w:p>
            <w:pPr>
              <w:jc w:val="right"/>
              <w:rPr>
                <w:rFonts w:ascii="方正书宋_GBK" w:hAnsi="方正书宋_GBK" w:eastAsia="方正书宋_GBK" w:cs="方正书宋_GBK"/>
                <w:kern w:val="2"/>
                <w:sz w:val="21"/>
                <w:lang w:val="en-US" w:eastAsia="zh-CN"/>
              </w:rPr>
            </w:pPr>
          </w:p>
        </w:tc>
        <w:tc>
          <w:tcPr>
            <w:tcW w:w="2551" w:type="dxa"/>
            <w:noWrap w:val="0"/>
            <w:vAlign w:val="center"/>
          </w:tcPr>
          <w:p>
            <w:pPr>
              <w:pStyle w:val="10"/>
            </w:pPr>
            <w:r>
              <w:t>4</w:t>
            </w:r>
            <w:r>
              <w:rPr>
                <w:rFonts w:hint="eastAsia"/>
                <w:lang w:val="en-US" w:eastAsia="zh-CN"/>
              </w:rPr>
              <w:t>9.2</w:t>
            </w: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1191" w:type="dxa"/>
            <w:noWrap w:val="0"/>
            <w:vAlign w:val="center"/>
          </w:tcPr>
          <w:p>
            <w:pPr>
              <w:pStyle w:val="9"/>
            </w:pPr>
            <w:r>
              <w:t>208</w:t>
            </w:r>
          </w:p>
        </w:tc>
        <w:tc>
          <w:tcPr>
            <w:tcW w:w="4535" w:type="dxa"/>
            <w:noWrap w:val="0"/>
            <w:vAlign w:val="center"/>
          </w:tcPr>
          <w:p>
            <w:pPr>
              <w:pStyle w:val="9"/>
            </w:pPr>
            <w:r>
              <w:t>社会保障和就业支出</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52.02</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52.02</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1191" w:type="dxa"/>
            <w:noWrap w:val="0"/>
            <w:vAlign w:val="center"/>
          </w:tcPr>
          <w:p>
            <w:pPr>
              <w:pStyle w:val="9"/>
            </w:pPr>
            <w:r>
              <w:t>20805</w:t>
            </w:r>
          </w:p>
        </w:tc>
        <w:tc>
          <w:tcPr>
            <w:tcW w:w="4535" w:type="dxa"/>
            <w:noWrap w:val="0"/>
            <w:vAlign w:val="center"/>
          </w:tcPr>
          <w:p>
            <w:pPr>
              <w:pStyle w:val="9"/>
            </w:pPr>
            <w:r>
              <w:t>行政事业单位养老支出</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52.02</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52.02</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1191" w:type="dxa"/>
            <w:noWrap w:val="0"/>
            <w:vAlign w:val="center"/>
          </w:tcPr>
          <w:p>
            <w:pPr>
              <w:pStyle w:val="9"/>
            </w:pPr>
            <w:r>
              <w:t>2080501</w:t>
            </w:r>
          </w:p>
        </w:tc>
        <w:tc>
          <w:tcPr>
            <w:tcW w:w="4535" w:type="dxa"/>
            <w:noWrap w:val="0"/>
            <w:vAlign w:val="center"/>
          </w:tcPr>
          <w:p>
            <w:pPr>
              <w:pStyle w:val="9"/>
            </w:pPr>
            <w:r>
              <w:t>行政单位离退休</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8.65</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8.65</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1191" w:type="dxa"/>
            <w:noWrap w:val="0"/>
            <w:vAlign w:val="center"/>
          </w:tcPr>
          <w:p>
            <w:pPr>
              <w:pStyle w:val="9"/>
            </w:pPr>
            <w:r>
              <w:t>2080505</w:t>
            </w:r>
          </w:p>
        </w:tc>
        <w:tc>
          <w:tcPr>
            <w:tcW w:w="4535" w:type="dxa"/>
            <w:noWrap w:val="0"/>
            <w:vAlign w:val="center"/>
          </w:tcPr>
          <w:p>
            <w:pPr>
              <w:pStyle w:val="9"/>
            </w:pPr>
            <w:r>
              <w:t>机关事业单位基本养老保险缴费支出</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43.37</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43.37</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1191" w:type="dxa"/>
            <w:noWrap w:val="0"/>
            <w:vAlign w:val="center"/>
          </w:tcPr>
          <w:p>
            <w:pPr>
              <w:pStyle w:val="9"/>
            </w:pPr>
            <w:r>
              <w:t>210</w:t>
            </w:r>
          </w:p>
        </w:tc>
        <w:tc>
          <w:tcPr>
            <w:tcW w:w="4535" w:type="dxa"/>
            <w:noWrap w:val="0"/>
            <w:vAlign w:val="center"/>
          </w:tcPr>
          <w:p>
            <w:pPr>
              <w:pStyle w:val="9"/>
            </w:pPr>
            <w:r>
              <w:t>卫生健康支出</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36.91</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36.91</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1191" w:type="dxa"/>
            <w:noWrap w:val="0"/>
            <w:vAlign w:val="center"/>
          </w:tcPr>
          <w:p>
            <w:pPr>
              <w:pStyle w:val="9"/>
            </w:pPr>
            <w:r>
              <w:t>21011</w:t>
            </w:r>
          </w:p>
        </w:tc>
        <w:tc>
          <w:tcPr>
            <w:tcW w:w="4535" w:type="dxa"/>
            <w:noWrap w:val="0"/>
            <w:vAlign w:val="center"/>
          </w:tcPr>
          <w:p>
            <w:pPr>
              <w:pStyle w:val="9"/>
            </w:pPr>
            <w:r>
              <w:t>行政事业单位医疗</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36.91</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36.91</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1191" w:type="dxa"/>
            <w:noWrap w:val="0"/>
            <w:vAlign w:val="center"/>
          </w:tcPr>
          <w:p>
            <w:pPr>
              <w:pStyle w:val="9"/>
            </w:pPr>
            <w:r>
              <w:t>2101101</w:t>
            </w:r>
          </w:p>
        </w:tc>
        <w:tc>
          <w:tcPr>
            <w:tcW w:w="4535" w:type="dxa"/>
            <w:noWrap w:val="0"/>
            <w:vAlign w:val="center"/>
          </w:tcPr>
          <w:p>
            <w:pPr>
              <w:pStyle w:val="9"/>
            </w:pPr>
            <w:r>
              <w:t>行政单位医疗</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36.91</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36.91</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1191" w:type="dxa"/>
            <w:noWrap w:val="0"/>
            <w:vAlign w:val="center"/>
          </w:tcPr>
          <w:p>
            <w:pPr>
              <w:pStyle w:val="9"/>
            </w:pPr>
            <w:r>
              <w:t>221</w:t>
            </w:r>
          </w:p>
        </w:tc>
        <w:tc>
          <w:tcPr>
            <w:tcW w:w="4535" w:type="dxa"/>
            <w:noWrap w:val="0"/>
            <w:vAlign w:val="center"/>
          </w:tcPr>
          <w:p>
            <w:pPr>
              <w:pStyle w:val="9"/>
            </w:pPr>
            <w:r>
              <w:t>住房保障支出</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32.53</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32.53</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1191" w:type="dxa"/>
            <w:noWrap w:val="0"/>
            <w:vAlign w:val="center"/>
          </w:tcPr>
          <w:p>
            <w:pPr>
              <w:pStyle w:val="9"/>
            </w:pPr>
            <w:r>
              <w:t>22102</w:t>
            </w:r>
          </w:p>
        </w:tc>
        <w:tc>
          <w:tcPr>
            <w:tcW w:w="4535" w:type="dxa"/>
            <w:noWrap w:val="0"/>
            <w:vAlign w:val="center"/>
          </w:tcPr>
          <w:p>
            <w:pPr>
              <w:pStyle w:val="9"/>
            </w:pPr>
            <w:r>
              <w:t>住房改革支出</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32.53</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32.53</w:t>
            </w:r>
          </w:p>
        </w:tc>
        <w:tc>
          <w:tcPr>
            <w:tcW w:w="255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1191" w:type="dxa"/>
            <w:noWrap w:val="0"/>
            <w:vAlign w:val="center"/>
          </w:tcPr>
          <w:p>
            <w:pPr>
              <w:pStyle w:val="9"/>
            </w:pPr>
            <w:r>
              <w:t>2210201</w:t>
            </w:r>
          </w:p>
        </w:tc>
        <w:tc>
          <w:tcPr>
            <w:tcW w:w="4535" w:type="dxa"/>
            <w:noWrap w:val="0"/>
            <w:vAlign w:val="center"/>
          </w:tcPr>
          <w:p>
            <w:pPr>
              <w:pStyle w:val="9"/>
            </w:pPr>
            <w:r>
              <w:t>住房公积金</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32.53</w:t>
            </w:r>
          </w:p>
        </w:tc>
        <w:tc>
          <w:tcPr>
            <w:tcW w:w="2551" w:type="dxa"/>
            <w:noWrap w:val="0"/>
            <w:vAlign w:val="center"/>
          </w:tcPr>
          <w:p>
            <w:pPr>
              <w:keepNext w:val="0"/>
              <w:keepLines w:val="0"/>
              <w:widowControl/>
              <w:suppressLineNumbers w:val="0"/>
              <w:jc w:val="right"/>
              <w:textAlignment w:val="center"/>
              <w:rPr>
                <w:rFonts w:ascii="方正书宋_GBK" w:hAnsi="方正书宋_GBK" w:eastAsia="方正书宋_GBK" w:cs="方正书宋_GBK"/>
                <w:kern w:val="2"/>
                <w:sz w:val="21"/>
                <w:lang w:val="en-US" w:eastAsia="zh-CN"/>
              </w:rPr>
            </w:pPr>
            <w:r>
              <w:rPr>
                <w:rFonts w:hint="eastAsia" w:ascii="方正书宋_GBK" w:hAnsi="方正书宋_GBK" w:eastAsia="方正书宋_GBK" w:cs="方正书宋_GBK"/>
                <w:kern w:val="2"/>
                <w:sz w:val="21"/>
                <w:lang w:val="en-US" w:eastAsia="zh-CN"/>
              </w:rPr>
              <w:t>32.53</w:t>
            </w:r>
          </w:p>
        </w:tc>
        <w:tc>
          <w:tcPr>
            <w:tcW w:w="2551" w:type="dxa"/>
            <w:noWrap w:val="0"/>
            <w:vAlign w:val="center"/>
          </w:tcPr>
          <w:p>
            <w:pPr>
              <w:pStyle w:val="10"/>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支出部门经济分类科目</w:t>
            </w:r>
          </w:p>
        </w:tc>
        <w:tc>
          <w:tcPr>
            <w:tcW w:w="7654" w:type="dxa"/>
            <w:gridSpan w:val="3"/>
            <w:noWrap w:val="0"/>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noWrap w:val="0"/>
            <w:vAlign w:val="center"/>
          </w:tcPr>
          <w:p>
            <w:pPr>
              <w:pStyle w:val="7"/>
            </w:pPr>
            <w:r>
              <w:t>合计</w:t>
            </w:r>
          </w:p>
        </w:tc>
        <w:tc>
          <w:tcPr>
            <w:tcW w:w="2551" w:type="dxa"/>
            <w:noWrap w:val="0"/>
            <w:vAlign w:val="center"/>
          </w:tcPr>
          <w:p>
            <w:pPr>
              <w:pStyle w:val="7"/>
            </w:pPr>
            <w:r>
              <w:t>人员经费</w:t>
            </w:r>
          </w:p>
        </w:tc>
        <w:tc>
          <w:tcPr>
            <w:tcW w:w="2552" w:type="dxa"/>
            <w:noWrap w:val="0"/>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2"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w:t>
            </w:r>
          </w:p>
        </w:tc>
        <w:tc>
          <w:tcPr>
            <w:tcW w:w="1191" w:type="dxa"/>
            <w:noWrap w:val="0"/>
            <w:vAlign w:val="center"/>
          </w:tcPr>
          <w:p>
            <w:pPr>
              <w:pStyle w:val="13"/>
            </w:pPr>
          </w:p>
        </w:tc>
        <w:tc>
          <w:tcPr>
            <w:tcW w:w="4535" w:type="dxa"/>
            <w:noWrap w:val="0"/>
            <w:vAlign w:val="center"/>
          </w:tcPr>
          <w:p>
            <w:pPr>
              <w:pStyle w:val="11"/>
            </w:pPr>
            <w:r>
              <w:t>合计</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500.95</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416.97</w:t>
            </w: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w:t>
            </w:r>
          </w:p>
        </w:tc>
        <w:tc>
          <w:tcPr>
            <w:tcW w:w="1191" w:type="dxa"/>
            <w:noWrap w:val="0"/>
            <w:vAlign w:val="center"/>
          </w:tcPr>
          <w:p>
            <w:pPr>
              <w:pStyle w:val="9"/>
            </w:pPr>
            <w:r>
              <w:t>301</w:t>
            </w:r>
          </w:p>
        </w:tc>
        <w:tc>
          <w:tcPr>
            <w:tcW w:w="4535" w:type="dxa"/>
            <w:noWrap w:val="0"/>
            <w:vAlign w:val="center"/>
          </w:tcPr>
          <w:p>
            <w:pPr>
              <w:pStyle w:val="9"/>
            </w:pPr>
            <w:r>
              <w:t>工资福利支出</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408.22</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408.22</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w:t>
            </w:r>
          </w:p>
        </w:tc>
        <w:tc>
          <w:tcPr>
            <w:tcW w:w="1191" w:type="dxa"/>
            <w:noWrap w:val="0"/>
            <w:vAlign w:val="center"/>
          </w:tcPr>
          <w:p>
            <w:pPr>
              <w:pStyle w:val="9"/>
            </w:pPr>
            <w:r>
              <w:t>30101</w:t>
            </w:r>
          </w:p>
        </w:tc>
        <w:tc>
          <w:tcPr>
            <w:tcW w:w="4535" w:type="dxa"/>
            <w:noWrap w:val="0"/>
            <w:vAlign w:val="center"/>
          </w:tcPr>
          <w:p>
            <w:pPr>
              <w:pStyle w:val="9"/>
            </w:pPr>
            <w:r>
              <w:t>基本工资</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144.23</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144.23</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4</w:t>
            </w:r>
          </w:p>
        </w:tc>
        <w:tc>
          <w:tcPr>
            <w:tcW w:w="1191" w:type="dxa"/>
            <w:noWrap w:val="0"/>
            <w:vAlign w:val="center"/>
          </w:tcPr>
          <w:p>
            <w:pPr>
              <w:pStyle w:val="9"/>
            </w:pPr>
            <w:r>
              <w:t>30102</w:t>
            </w:r>
          </w:p>
        </w:tc>
        <w:tc>
          <w:tcPr>
            <w:tcW w:w="4535" w:type="dxa"/>
            <w:noWrap w:val="0"/>
            <w:vAlign w:val="center"/>
          </w:tcPr>
          <w:p>
            <w:pPr>
              <w:pStyle w:val="9"/>
            </w:pPr>
            <w:r>
              <w:t>津贴补贴</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105.72</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105.72</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5</w:t>
            </w:r>
          </w:p>
        </w:tc>
        <w:tc>
          <w:tcPr>
            <w:tcW w:w="1191" w:type="dxa"/>
            <w:noWrap w:val="0"/>
            <w:vAlign w:val="center"/>
          </w:tcPr>
          <w:p>
            <w:pPr>
              <w:pStyle w:val="9"/>
            </w:pPr>
            <w:r>
              <w:t>30103</w:t>
            </w:r>
          </w:p>
        </w:tc>
        <w:tc>
          <w:tcPr>
            <w:tcW w:w="4535" w:type="dxa"/>
            <w:noWrap w:val="0"/>
            <w:vAlign w:val="center"/>
          </w:tcPr>
          <w:p>
            <w:pPr>
              <w:pStyle w:val="9"/>
            </w:pPr>
            <w:r>
              <w:t>奖金</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9.28</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9.28</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6</w:t>
            </w:r>
          </w:p>
        </w:tc>
        <w:tc>
          <w:tcPr>
            <w:tcW w:w="1191" w:type="dxa"/>
            <w:noWrap w:val="0"/>
            <w:vAlign w:val="center"/>
          </w:tcPr>
          <w:p>
            <w:pPr>
              <w:pStyle w:val="9"/>
            </w:pPr>
            <w:r>
              <w:t>30107</w:t>
            </w:r>
          </w:p>
        </w:tc>
        <w:tc>
          <w:tcPr>
            <w:tcW w:w="4535" w:type="dxa"/>
            <w:noWrap w:val="0"/>
            <w:vAlign w:val="center"/>
          </w:tcPr>
          <w:p>
            <w:pPr>
              <w:pStyle w:val="9"/>
            </w:pPr>
            <w:r>
              <w:t>绩效工资</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33.68</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33.68</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7</w:t>
            </w:r>
          </w:p>
        </w:tc>
        <w:tc>
          <w:tcPr>
            <w:tcW w:w="1191" w:type="dxa"/>
            <w:noWrap w:val="0"/>
            <w:vAlign w:val="center"/>
          </w:tcPr>
          <w:p>
            <w:pPr>
              <w:pStyle w:val="9"/>
            </w:pPr>
            <w:r>
              <w:t>30108</w:t>
            </w:r>
          </w:p>
        </w:tc>
        <w:tc>
          <w:tcPr>
            <w:tcW w:w="4535" w:type="dxa"/>
            <w:noWrap w:val="0"/>
            <w:vAlign w:val="center"/>
          </w:tcPr>
          <w:p>
            <w:pPr>
              <w:pStyle w:val="9"/>
            </w:pPr>
            <w:r>
              <w:t>机关事业单位基本养老保险缴费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43.37</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43.37</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8</w:t>
            </w:r>
          </w:p>
        </w:tc>
        <w:tc>
          <w:tcPr>
            <w:tcW w:w="1191" w:type="dxa"/>
            <w:noWrap w:val="0"/>
            <w:vAlign w:val="center"/>
          </w:tcPr>
          <w:p>
            <w:pPr>
              <w:pStyle w:val="9"/>
            </w:pPr>
            <w:r>
              <w:t>30110</w:t>
            </w:r>
          </w:p>
        </w:tc>
        <w:tc>
          <w:tcPr>
            <w:tcW w:w="4535" w:type="dxa"/>
            <w:noWrap w:val="0"/>
            <w:vAlign w:val="center"/>
          </w:tcPr>
          <w:p>
            <w:pPr>
              <w:pStyle w:val="9"/>
            </w:pPr>
            <w:r>
              <w:t>职工基本医疗保险缴费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21.43</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21.43</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9</w:t>
            </w:r>
          </w:p>
        </w:tc>
        <w:tc>
          <w:tcPr>
            <w:tcW w:w="1191" w:type="dxa"/>
            <w:noWrap w:val="0"/>
            <w:vAlign w:val="center"/>
          </w:tcPr>
          <w:p>
            <w:pPr>
              <w:pStyle w:val="9"/>
            </w:pPr>
            <w:r>
              <w:t>30111</w:t>
            </w:r>
          </w:p>
        </w:tc>
        <w:tc>
          <w:tcPr>
            <w:tcW w:w="4535" w:type="dxa"/>
            <w:noWrap w:val="0"/>
            <w:vAlign w:val="center"/>
          </w:tcPr>
          <w:p>
            <w:pPr>
              <w:pStyle w:val="9"/>
            </w:pPr>
            <w:r>
              <w:t>公务员医疗补助缴费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14.66</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14.66</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10</w:t>
            </w:r>
          </w:p>
        </w:tc>
        <w:tc>
          <w:tcPr>
            <w:tcW w:w="1191" w:type="dxa"/>
            <w:noWrap w:val="0"/>
            <w:vAlign w:val="center"/>
          </w:tcPr>
          <w:p>
            <w:pPr>
              <w:pStyle w:val="9"/>
            </w:pPr>
            <w:r>
              <w:t>30112</w:t>
            </w:r>
          </w:p>
        </w:tc>
        <w:tc>
          <w:tcPr>
            <w:tcW w:w="4535" w:type="dxa"/>
            <w:noWrap w:val="0"/>
            <w:vAlign w:val="center"/>
          </w:tcPr>
          <w:p>
            <w:pPr>
              <w:pStyle w:val="9"/>
            </w:pPr>
            <w:r>
              <w:t>其他社会保障缴费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3.31</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3.31</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11</w:t>
            </w:r>
          </w:p>
        </w:tc>
        <w:tc>
          <w:tcPr>
            <w:tcW w:w="1191" w:type="dxa"/>
            <w:noWrap w:val="0"/>
            <w:vAlign w:val="center"/>
          </w:tcPr>
          <w:p>
            <w:pPr>
              <w:pStyle w:val="9"/>
            </w:pPr>
            <w:r>
              <w:t>30113</w:t>
            </w:r>
          </w:p>
        </w:tc>
        <w:tc>
          <w:tcPr>
            <w:tcW w:w="4535" w:type="dxa"/>
            <w:noWrap w:val="0"/>
            <w:vAlign w:val="center"/>
          </w:tcPr>
          <w:p>
            <w:pPr>
              <w:pStyle w:val="9"/>
            </w:pPr>
            <w:r>
              <w:t>住房公积金</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32.53</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12</w:t>
            </w:r>
          </w:p>
        </w:tc>
        <w:tc>
          <w:tcPr>
            <w:tcW w:w="1191" w:type="dxa"/>
            <w:noWrap w:val="0"/>
            <w:vAlign w:val="center"/>
          </w:tcPr>
          <w:p>
            <w:pPr>
              <w:pStyle w:val="9"/>
            </w:pPr>
            <w:r>
              <w:t>302</w:t>
            </w:r>
          </w:p>
        </w:tc>
        <w:tc>
          <w:tcPr>
            <w:tcW w:w="4535" w:type="dxa"/>
            <w:noWrap w:val="0"/>
            <w:vAlign w:val="center"/>
          </w:tcPr>
          <w:p>
            <w:pPr>
              <w:pStyle w:val="9"/>
            </w:pPr>
            <w:r>
              <w:t>商品和服务支出</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83.98</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13</w:t>
            </w:r>
          </w:p>
        </w:tc>
        <w:tc>
          <w:tcPr>
            <w:tcW w:w="1191" w:type="dxa"/>
            <w:noWrap w:val="0"/>
            <w:vAlign w:val="center"/>
          </w:tcPr>
          <w:p>
            <w:pPr>
              <w:pStyle w:val="9"/>
            </w:pPr>
            <w:r>
              <w:t>30201</w:t>
            </w:r>
          </w:p>
        </w:tc>
        <w:tc>
          <w:tcPr>
            <w:tcW w:w="4535" w:type="dxa"/>
            <w:noWrap w:val="0"/>
            <w:vAlign w:val="center"/>
          </w:tcPr>
          <w:p>
            <w:pPr>
              <w:pStyle w:val="9"/>
            </w:pPr>
            <w:r>
              <w:t>办公费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1.56</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14</w:t>
            </w:r>
          </w:p>
        </w:tc>
        <w:tc>
          <w:tcPr>
            <w:tcW w:w="1191" w:type="dxa"/>
            <w:noWrap w:val="0"/>
            <w:vAlign w:val="center"/>
          </w:tcPr>
          <w:p>
            <w:pPr>
              <w:pStyle w:val="9"/>
            </w:pPr>
            <w:r>
              <w:t>30202</w:t>
            </w:r>
          </w:p>
        </w:tc>
        <w:tc>
          <w:tcPr>
            <w:tcW w:w="4535" w:type="dxa"/>
            <w:noWrap w:val="0"/>
            <w:vAlign w:val="center"/>
          </w:tcPr>
          <w:p>
            <w:pPr>
              <w:pStyle w:val="9"/>
            </w:pPr>
            <w:r>
              <w:t>印刷费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0.74</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15</w:t>
            </w:r>
          </w:p>
        </w:tc>
        <w:tc>
          <w:tcPr>
            <w:tcW w:w="1191" w:type="dxa"/>
            <w:noWrap w:val="0"/>
            <w:vAlign w:val="center"/>
          </w:tcPr>
          <w:p>
            <w:pPr>
              <w:pStyle w:val="9"/>
            </w:pPr>
            <w:r>
              <w:t>30207</w:t>
            </w:r>
          </w:p>
        </w:tc>
        <w:tc>
          <w:tcPr>
            <w:tcW w:w="4535" w:type="dxa"/>
            <w:noWrap w:val="0"/>
            <w:vAlign w:val="center"/>
          </w:tcPr>
          <w:p>
            <w:pPr>
              <w:pStyle w:val="9"/>
            </w:pPr>
            <w:r>
              <w:t>邮电费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14.89</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16</w:t>
            </w:r>
          </w:p>
        </w:tc>
        <w:tc>
          <w:tcPr>
            <w:tcW w:w="1191" w:type="dxa"/>
            <w:noWrap w:val="0"/>
            <w:vAlign w:val="center"/>
          </w:tcPr>
          <w:p>
            <w:pPr>
              <w:pStyle w:val="9"/>
            </w:pPr>
            <w:r>
              <w:t>30209</w:t>
            </w:r>
          </w:p>
        </w:tc>
        <w:tc>
          <w:tcPr>
            <w:tcW w:w="4535" w:type="dxa"/>
            <w:noWrap w:val="0"/>
            <w:vAlign w:val="center"/>
          </w:tcPr>
          <w:p>
            <w:pPr>
              <w:pStyle w:val="9"/>
            </w:pPr>
            <w:r>
              <w:t>物业管理费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6.66</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17</w:t>
            </w:r>
          </w:p>
        </w:tc>
        <w:tc>
          <w:tcPr>
            <w:tcW w:w="1191" w:type="dxa"/>
            <w:noWrap w:val="0"/>
            <w:vAlign w:val="center"/>
          </w:tcPr>
          <w:p>
            <w:pPr>
              <w:pStyle w:val="9"/>
            </w:pPr>
            <w:r>
              <w:t>30211</w:t>
            </w:r>
          </w:p>
        </w:tc>
        <w:tc>
          <w:tcPr>
            <w:tcW w:w="4535" w:type="dxa"/>
            <w:noWrap w:val="0"/>
            <w:vAlign w:val="center"/>
          </w:tcPr>
          <w:p>
            <w:pPr>
              <w:pStyle w:val="9"/>
            </w:pPr>
            <w:r>
              <w:t>差旅费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17.39</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18</w:t>
            </w:r>
          </w:p>
        </w:tc>
        <w:tc>
          <w:tcPr>
            <w:tcW w:w="1191" w:type="dxa"/>
            <w:noWrap w:val="0"/>
            <w:vAlign w:val="center"/>
          </w:tcPr>
          <w:p>
            <w:pPr>
              <w:pStyle w:val="9"/>
            </w:pPr>
            <w:r>
              <w:t>30213</w:t>
            </w:r>
          </w:p>
        </w:tc>
        <w:tc>
          <w:tcPr>
            <w:tcW w:w="4535" w:type="dxa"/>
            <w:noWrap w:val="0"/>
            <w:vAlign w:val="center"/>
          </w:tcPr>
          <w:p>
            <w:pPr>
              <w:pStyle w:val="9"/>
            </w:pPr>
            <w:r>
              <w:t>维修(护)费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0.19</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19</w:t>
            </w:r>
          </w:p>
        </w:tc>
        <w:tc>
          <w:tcPr>
            <w:tcW w:w="1191" w:type="dxa"/>
            <w:noWrap w:val="0"/>
            <w:vAlign w:val="center"/>
          </w:tcPr>
          <w:p>
            <w:pPr>
              <w:pStyle w:val="9"/>
            </w:pPr>
            <w:r>
              <w:t>30215</w:t>
            </w:r>
          </w:p>
        </w:tc>
        <w:tc>
          <w:tcPr>
            <w:tcW w:w="4535" w:type="dxa"/>
            <w:noWrap w:val="0"/>
            <w:vAlign w:val="center"/>
          </w:tcPr>
          <w:p>
            <w:pPr>
              <w:pStyle w:val="9"/>
            </w:pPr>
            <w:r>
              <w:t>会议费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1.11</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20</w:t>
            </w:r>
          </w:p>
        </w:tc>
        <w:tc>
          <w:tcPr>
            <w:tcW w:w="1191" w:type="dxa"/>
            <w:noWrap w:val="0"/>
            <w:vAlign w:val="center"/>
          </w:tcPr>
          <w:p>
            <w:pPr>
              <w:pStyle w:val="9"/>
            </w:pPr>
            <w:r>
              <w:t>30216</w:t>
            </w:r>
          </w:p>
        </w:tc>
        <w:tc>
          <w:tcPr>
            <w:tcW w:w="4535" w:type="dxa"/>
            <w:noWrap w:val="0"/>
            <w:vAlign w:val="center"/>
          </w:tcPr>
          <w:p>
            <w:pPr>
              <w:pStyle w:val="9"/>
            </w:pPr>
            <w:r>
              <w:t>培训费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4.07</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21</w:t>
            </w:r>
          </w:p>
        </w:tc>
        <w:tc>
          <w:tcPr>
            <w:tcW w:w="1191" w:type="dxa"/>
            <w:noWrap w:val="0"/>
            <w:vAlign w:val="center"/>
          </w:tcPr>
          <w:p>
            <w:pPr>
              <w:pStyle w:val="9"/>
            </w:pPr>
            <w:r>
              <w:t>30217</w:t>
            </w:r>
          </w:p>
        </w:tc>
        <w:tc>
          <w:tcPr>
            <w:tcW w:w="4535" w:type="dxa"/>
            <w:noWrap w:val="0"/>
            <w:vAlign w:val="center"/>
          </w:tcPr>
          <w:p>
            <w:pPr>
              <w:pStyle w:val="9"/>
            </w:pPr>
            <w:r>
              <w:t>公务接待费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0.72</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22</w:t>
            </w:r>
          </w:p>
        </w:tc>
        <w:tc>
          <w:tcPr>
            <w:tcW w:w="1191" w:type="dxa"/>
            <w:noWrap w:val="0"/>
            <w:vAlign w:val="center"/>
          </w:tcPr>
          <w:p>
            <w:pPr>
              <w:pStyle w:val="9"/>
            </w:pPr>
            <w:r>
              <w:t>30226</w:t>
            </w:r>
          </w:p>
        </w:tc>
        <w:tc>
          <w:tcPr>
            <w:tcW w:w="4535" w:type="dxa"/>
            <w:noWrap w:val="0"/>
            <w:vAlign w:val="center"/>
          </w:tcPr>
          <w:p>
            <w:pPr>
              <w:pStyle w:val="9"/>
            </w:pPr>
            <w:r>
              <w:t>劳务费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23</w:t>
            </w:r>
          </w:p>
        </w:tc>
        <w:tc>
          <w:tcPr>
            <w:tcW w:w="1191" w:type="dxa"/>
            <w:noWrap w:val="0"/>
            <w:vAlign w:val="center"/>
          </w:tcPr>
          <w:p>
            <w:pPr>
              <w:pStyle w:val="9"/>
            </w:pPr>
            <w:r>
              <w:t>30228</w:t>
            </w:r>
          </w:p>
        </w:tc>
        <w:tc>
          <w:tcPr>
            <w:tcW w:w="4535" w:type="dxa"/>
            <w:noWrap w:val="0"/>
            <w:vAlign w:val="center"/>
          </w:tcPr>
          <w:p>
            <w:pPr>
              <w:pStyle w:val="9"/>
            </w:pPr>
            <w:r>
              <w:t>工会经费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5.42</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24</w:t>
            </w:r>
          </w:p>
        </w:tc>
        <w:tc>
          <w:tcPr>
            <w:tcW w:w="1191" w:type="dxa"/>
            <w:noWrap w:val="0"/>
            <w:vAlign w:val="center"/>
          </w:tcPr>
          <w:p>
            <w:pPr>
              <w:pStyle w:val="9"/>
            </w:pPr>
            <w:r>
              <w:t>30229</w:t>
            </w:r>
          </w:p>
        </w:tc>
        <w:tc>
          <w:tcPr>
            <w:tcW w:w="4535" w:type="dxa"/>
            <w:noWrap w:val="0"/>
            <w:vAlign w:val="center"/>
          </w:tcPr>
          <w:p>
            <w:pPr>
              <w:pStyle w:val="9"/>
            </w:pPr>
            <w:r>
              <w:t>福利费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3.61</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25</w:t>
            </w:r>
          </w:p>
        </w:tc>
        <w:tc>
          <w:tcPr>
            <w:tcW w:w="1191" w:type="dxa"/>
            <w:noWrap w:val="0"/>
            <w:vAlign w:val="center"/>
          </w:tcPr>
          <w:p>
            <w:pPr>
              <w:pStyle w:val="9"/>
            </w:pPr>
            <w:r>
              <w:t>30231</w:t>
            </w:r>
          </w:p>
        </w:tc>
        <w:tc>
          <w:tcPr>
            <w:tcW w:w="4535" w:type="dxa"/>
            <w:noWrap w:val="0"/>
            <w:vAlign w:val="center"/>
          </w:tcPr>
          <w:p>
            <w:pPr>
              <w:pStyle w:val="9"/>
            </w:pPr>
            <w:r>
              <w:t>公务用车运行维护费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3.11</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26</w:t>
            </w:r>
          </w:p>
        </w:tc>
        <w:tc>
          <w:tcPr>
            <w:tcW w:w="1191" w:type="dxa"/>
            <w:noWrap w:val="0"/>
            <w:vAlign w:val="center"/>
          </w:tcPr>
          <w:p>
            <w:pPr>
              <w:pStyle w:val="9"/>
            </w:pPr>
            <w:r>
              <w:t>30239</w:t>
            </w:r>
          </w:p>
        </w:tc>
        <w:tc>
          <w:tcPr>
            <w:tcW w:w="4535" w:type="dxa"/>
            <w:noWrap w:val="0"/>
            <w:vAlign w:val="center"/>
          </w:tcPr>
          <w:p>
            <w:pPr>
              <w:pStyle w:val="9"/>
            </w:pPr>
            <w:r>
              <w:t>其他交通费用</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18.29</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27</w:t>
            </w:r>
          </w:p>
        </w:tc>
        <w:tc>
          <w:tcPr>
            <w:tcW w:w="1191" w:type="dxa"/>
            <w:noWrap w:val="0"/>
            <w:vAlign w:val="center"/>
          </w:tcPr>
          <w:p>
            <w:pPr>
              <w:pStyle w:val="9"/>
            </w:pPr>
            <w:r>
              <w:t>30299</w:t>
            </w:r>
          </w:p>
        </w:tc>
        <w:tc>
          <w:tcPr>
            <w:tcW w:w="4535" w:type="dxa"/>
            <w:noWrap w:val="0"/>
            <w:vAlign w:val="center"/>
          </w:tcPr>
          <w:p>
            <w:pPr>
              <w:pStyle w:val="9"/>
            </w:pPr>
            <w:r>
              <w:t>其他商品和服务支出</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3.22</w:t>
            </w:r>
          </w:p>
        </w:tc>
        <w:tc>
          <w:tcPr>
            <w:tcW w:w="2551" w:type="dxa"/>
            <w:noWrap w:val="0"/>
            <w:vAlign w:val="center"/>
          </w:tcPr>
          <w:p>
            <w:pPr>
              <w:jc w:val="right"/>
            </w:pPr>
          </w:p>
        </w:tc>
        <w:tc>
          <w:tcPr>
            <w:tcW w:w="2552"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28</w:t>
            </w:r>
          </w:p>
        </w:tc>
        <w:tc>
          <w:tcPr>
            <w:tcW w:w="1191" w:type="dxa"/>
            <w:noWrap w:val="0"/>
            <w:vAlign w:val="center"/>
          </w:tcPr>
          <w:p>
            <w:pPr>
              <w:pStyle w:val="9"/>
            </w:pPr>
            <w:r>
              <w:t>303</w:t>
            </w:r>
          </w:p>
        </w:tc>
        <w:tc>
          <w:tcPr>
            <w:tcW w:w="4535" w:type="dxa"/>
            <w:noWrap w:val="0"/>
            <w:vAlign w:val="center"/>
          </w:tcPr>
          <w:p>
            <w:pPr>
              <w:pStyle w:val="9"/>
            </w:pPr>
            <w:r>
              <w:t>对个人和家庭的补助</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8.76</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8.76</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29</w:t>
            </w:r>
          </w:p>
        </w:tc>
        <w:tc>
          <w:tcPr>
            <w:tcW w:w="1191" w:type="dxa"/>
            <w:noWrap w:val="0"/>
            <w:vAlign w:val="center"/>
          </w:tcPr>
          <w:p>
            <w:pPr>
              <w:pStyle w:val="9"/>
            </w:pPr>
            <w:r>
              <w:t>30302</w:t>
            </w:r>
          </w:p>
        </w:tc>
        <w:tc>
          <w:tcPr>
            <w:tcW w:w="4535" w:type="dxa"/>
            <w:noWrap w:val="0"/>
            <w:vAlign w:val="center"/>
          </w:tcPr>
          <w:p>
            <w:pPr>
              <w:pStyle w:val="9"/>
            </w:pPr>
            <w:r>
              <w:t>退休费</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7.34</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7.34</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30</w:t>
            </w:r>
          </w:p>
        </w:tc>
        <w:tc>
          <w:tcPr>
            <w:tcW w:w="1191" w:type="dxa"/>
            <w:noWrap w:val="0"/>
            <w:vAlign w:val="center"/>
          </w:tcPr>
          <w:p>
            <w:pPr>
              <w:pStyle w:val="9"/>
            </w:pPr>
            <w:r>
              <w:t>30305</w:t>
            </w:r>
          </w:p>
        </w:tc>
        <w:tc>
          <w:tcPr>
            <w:tcW w:w="4535" w:type="dxa"/>
            <w:noWrap w:val="0"/>
            <w:vAlign w:val="center"/>
          </w:tcPr>
          <w:p>
            <w:pPr>
              <w:pStyle w:val="9"/>
            </w:pPr>
            <w:r>
              <w:t>生活补助</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0.79</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0.79</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31</w:t>
            </w:r>
          </w:p>
        </w:tc>
        <w:tc>
          <w:tcPr>
            <w:tcW w:w="1191" w:type="dxa"/>
            <w:noWrap w:val="0"/>
            <w:vAlign w:val="center"/>
          </w:tcPr>
          <w:p>
            <w:pPr>
              <w:pStyle w:val="9"/>
            </w:pPr>
            <w:r>
              <w:t>30309</w:t>
            </w:r>
          </w:p>
        </w:tc>
        <w:tc>
          <w:tcPr>
            <w:tcW w:w="4535" w:type="dxa"/>
            <w:noWrap w:val="0"/>
            <w:vAlign w:val="center"/>
          </w:tcPr>
          <w:p>
            <w:pPr>
              <w:pStyle w:val="9"/>
            </w:pPr>
            <w:r>
              <w:t>奖励金</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0.19</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0.19</w:t>
            </w:r>
          </w:p>
        </w:tc>
        <w:tc>
          <w:tcPr>
            <w:tcW w:w="2552" w:type="dxa"/>
            <w:noWrap w:val="0"/>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r>
              <w:t>32</w:t>
            </w:r>
          </w:p>
        </w:tc>
        <w:tc>
          <w:tcPr>
            <w:tcW w:w="1191" w:type="dxa"/>
            <w:noWrap w:val="0"/>
            <w:vAlign w:val="center"/>
          </w:tcPr>
          <w:p>
            <w:pPr>
              <w:pStyle w:val="9"/>
            </w:pPr>
            <w:r>
              <w:t>30399</w:t>
            </w:r>
          </w:p>
        </w:tc>
        <w:tc>
          <w:tcPr>
            <w:tcW w:w="4535" w:type="dxa"/>
            <w:noWrap w:val="0"/>
            <w:vAlign w:val="center"/>
          </w:tcPr>
          <w:p>
            <w:pPr>
              <w:pStyle w:val="9"/>
            </w:pPr>
            <w:r>
              <w:t>其他对个人和家庭的补助</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0.43</w:t>
            </w:r>
          </w:p>
        </w:tc>
        <w:tc>
          <w:tcPr>
            <w:tcW w:w="2551" w:type="dxa"/>
            <w:noWrap w:val="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0.43</w:t>
            </w:r>
          </w:p>
        </w:tc>
        <w:tc>
          <w:tcPr>
            <w:tcW w:w="2552" w:type="dxa"/>
            <w:noWrap w:val="0"/>
            <w:vAlign w:val="center"/>
          </w:tcPr>
          <w:p>
            <w:pPr>
              <w:jc w:val="right"/>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功能分类科目</w:t>
            </w:r>
          </w:p>
        </w:tc>
        <w:tc>
          <w:tcPr>
            <w:tcW w:w="2551" w:type="dxa"/>
            <w:vMerge w:val="restart"/>
            <w:noWrap w:val="0"/>
            <w:vAlign w:val="center"/>
          </w:tcPr>
          <w:p>
            <w:pPr>
              <w:pStyle w:val="7"/>
            </w:pPr>
            <w:r>
              <w:t>合计</w:t>
            </w:r>
          </w:p>
        </w:tc>
        <w:tc>
          <w:tcPr>
            <w:tcW w:w="2551" w:type="dxa"/>
            <w:vMerge w:val="restart"/>
            <w:noWrap w:val="0"/>
            <w:vAlign w:val="center"/>
          </w:tcPr>
          <w:p>
            <w:pPr>
              <w:pStyle w:val="7"/>
            </w:pPr>
            <w:r>
              <w:t>基本支出</w:t>
            </w:r>
          </w:p>
        </w:tc>
        <w:tc>
          <w:tcPr>
            <w:tcW w:w="2551" w:type="dxa"/>
            <w:vMerge w:val="restart"/>
            <w:noWrap w:val="0"/>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p>
        </w:tc>
        <w:tc>
          <w:tcPr>
            <w:tcW w:w="1191" w:type="dxa"/>
            <w:noWrap w:val="0"/>
            <w:vAlign w:val="center"/>
          </w:tcPr>
          <w:p>
            <w:pPr>
              <w:pStyle w:val="9"/>
            </w:pPr>
          </w:p>
        </w:tc>
        <w:tc>
          <w:tcPr>
            <w:tcW w:w="4535" w:type="dxa"/>
            <w:noWrap w:val="0"/>
            <w:vAlign w:val="center"/>
          </w:tcPr>
          <w:p>
            <w:pPr>
              <w:pStyle w:val="9"/>
            </w:pPr>
          </w:p>
        </w:tc>
        <w:tc>
          <w:tcPr>
            <w:tcW w:w="2551" w:type="dxa"/>
            <w:noWrap w:val="0"/>
            <w:vAlign w:val="center"/>
          </w:tcPr>
          <w:p>
            <w:pPr>
              <w:pStyle w:val="10"/>
            </w:pPr>
          </w:p>
        </w:tc>
        <w:tc>
          <w:tcPr>
            <w:tcW w:w="2551" w:type="dxa"/>
            <w:noWrap w:val="0"/>
            <w:vAlign w:val="center"/>
          </w:tcPr>
          <w:p>
            <w:pPr>
              <w:pStyle w:val="10"/>
            </w:pPr>
          </w:p>
        </w:tc>
        <w:tc>
          <w:tcPr>
            <w:tcW w:w="2551" w:type="dxa"/>
            <w:noWrap w:val="0"/>
            <w:vAlign w:val="center"/>
          </w:tcPr>
          <w:p>
            <w:pPr>
              <w:pStyle w:val="10"/>
            </w:pPr>
          </w:p>
        </w:tc>
      </w:tr>
    </w:tbl>
    <w:p>
      <w:pPr>
        <w:ind w:firstLine="420"/>
        <w:sectPr>
          <w:pgSz w:w="16840" w:h="11900" w:orient="landscape"/>
          <w:pgMar w:top="1361" w:right="1020" w:bottom="1134" w:left="1020" w:header="720" w:footer="720" w:gutter="0"/>
          <w:cols w:space="720" w:num="1"/>
          <w:docGrid w:type="lines" w:linePitch="312" w:charSpace="0"/>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2551" w:type="dxa"/>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5726" w:type="dxa"/>
            <w:gridSpan w:val="2"/>
            <w:noWrap w:val="0"/>
            <w:vAlign w:val="center"/>
          </w:tcPr>
          <w:p>
            <w:pPr>
              <w:pStyle w:val="7"/>
            </w:pPr>
            <w:r>
              <w:t>功能分类科目</w:t>
            </w:r>
          </w:p>
        </w:tc>
        <w:tc>
          <w:tcPr>
            <w:tcW w:w="2551" w:type="dxa"/>
            <w:vMerge w:val="restart"/>
            <w:noWrap w:val="0"/>
            <w:vAlign w:val="center"/>
          </w:tcPr>
          <w:p>
            <w:pPr>
              <w:pStyle w:val="7"/>
            </w:pPr>
            <w:r>
              <w:t>合计</w:t>
            </w:r>
          </w:p>
        </w:tc>
        <w:tc>
          <w:tcPr>
            <w:tcW w:w="2551" w:type="dxa"/>
            <w:vMerge w:val="restart"/>
            <w:noWrap w:val="0"/>
            <w:vAlign w:val="center"/>
          </w:tcPr>
          <w:p>
            <w:pPr>
              <w:pStyle w:val="7"/>
            </w:pPr>
            <w:r>
              <w:t>基本支出</w:t>
            </w:r>
          </w:p>
        </w:tc>
        <w:tc>
          <w:tcPr>
            <w:tcW w:w="2551" w:type="dxa"/>
            <w:vMerge w:val="restart"/>
            <w:noWrap w:val="0"/>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7"/>
            </w:pPr>
            <w:r>
              <w:t>科目编码</w:t>
            </w:r>
          </w:p>
        </w:tc>
        <w:tc>
          <w:tcPr>
            <w:tcW w:w="4535" w:type="dxa"/>
            <w:noWrap w:val="0"/>
            <w:vAlign w:val="center"/>
          </w:tcPr>
          <w:p>
            <w:pPr>
              <w:pStyle w:val="7"/>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7"/>
            </w:pPr>
            <w:r>
              <w:t>栏次</w:t>
            </w:r>
          </w:p>
        </w:tc>
        <w:tc>
          <w:tcPr>
            <w:tcW w:w="1191" w:type="dxa"/>
            <w:noWrap w:val="0"/>
            <w:vAlign w:val="center"/>
          </w:tcPr>
          <w:p>
            <w:pPr>
              <w:pStyle w:val="7"/>
            </w:pPr>
            <w:r>
              <w:t>1</w:t>
            </w:r>
          </w:p>
        </w:tc>
        <w:tc>
          <w:tcPr>
            <w:tcW w:w="4535" w:type="dxa"/>
            <w:noWrap w:val="0"/>
            <w:vAlign w:val="center"/>
          </w:tcPr>
          <w:p>
            <w:pPr>
              <w:pStyle w:val="7"/>
            </w:pPr>
            <w:r>
              <w:t>2</w:t>
            </w:r>
          </w:p>
        </w:tc>
        <w:tc>
          <w:tcPr>
            <w:tcW w:w="2551" w:type="dxa"/>
            <w:noWrap w:val="0"/>
            <w:vAlign w:val="center"/>
          </w:tcPr>
          <w:p>
            <w:pPr>
              <w:pStyle w:val="7"/>
            </w:pPr>
            <w:r>
              <w:t>3</w:t>
            </w:r>
          </w:p>
        </w:tc>
        <w:tc>
          <w:tcPr>
            <w:tcW w:w="2551" w:type="dxa"/>
            <w:noWrap w:val="0"/>
            <w:vAlign w:val="center"/>
          </w:tcPr>
          <w:p>
            <w:pPr>
              <w:pStyle w:val="7"/>
            </w:pPr>
            <w:r>
              <w:t>4</w:t>
            </w:r>
          </w:p>
        </w:tc>
        <w:tc>
          <w:tcPr>
            <w:tcW w:w="255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8"/>
            </w:pPr>
          </w:p>
        </w:tc>
        <w:tc>
          <w:tcPr>
            <w:tcW w:w="1191" w:type="dxa"/>
            <w:noWrap w:val="0"/>
            <w:vAlign w:val="center"/>
          </w:tcPr>
          <w:p>
            <w:pPr>
              <w:pStyle w:val="9"/>
            </w:pPr>
          </w:p>
        </w:tc>
        <w:tc>
          <w:tcPr>
            <w:tcW w:w="4535" w:type="dxa"/>
            <w:noWrap w:val="0"/>
            <w:vAlign w:val="center"/>
          </w:tcPr>
          <w:p>
            <w:pPr>
              <w:pStyle w:val="9"/>
            </w:pPr>
          </w:p>
        </w:tc>
        <w:tc>
          <w:tcPr>
            <w:tcW w:w="2551" w:type="dxa"/>
            <w:noWrap w:val="0"/>
            <w:vAlign w:val="center"/>
          </w:tcPr>
          <w:p>
            <w:pPr>
              <w:pStyle w:val="10"/>
            </w:pPr>
          </w:p>
        </w:tc>
        <w:tc>
          <w:tcPr>
            <w:tcW w:w="2551" w:type="dxa"/>
            <w:noWrap w:val="0"/>
            <w:vAlign w:val="center"/>
          </w:tcPr>
          <w:p>
            <w:pPr>
              <w:pStyle w:val="10"/>
            </w:pPr>
          </w:p>
        </w:tc>
        <w:tc>
          <w:tcPr>
            <w:tcW w:w="2551" w:type="dxa"/>
            <w:noWrap w:val="0"/>
            <w:vAlign w:val="center"/>
          </w:tcPr>
          <w:p>
            <w:pPr>
              <w:pStyle w:val="10"/>
            </w:pPr>
          </w:p>
        </w:tc>
      </w:tr>
    </w:tbl>
    <w:p>
      <w:pPr>
        <w:ind w:firstLine="420"/>
        <w:sectPr>
          <w:pgSz w:w="16840" w:h="11900" w:orient="landscape"/>
          <w:pgMar w:top="1361" w:right="1020" w:bottom="1134" w:left="1020" w:header="720" w:footer="720" w:gutter="0"/>
          <w:cols w:space="720" w:num="1"/>
          <w:docGrid w:type="lines" w:linePitch="312" w:charSpace="0"/>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2381" w:type="dxa"/>
            <w:tcBorders>
              <w:top w:val="single" w:color="FFFFFF" w:sz="6" w:space="0"/>
              <w:left w:val="single" w:color="FFFFFF" w:sz="6" w:space="0"/>
              <w:right w:val="single" w:color="FFFFFF" w:sz="6" w:space="0"/>
            </w:tcBorders>
            <w:noWrap w:val="0"/>
            <w:vAlign w:val="center"/>
          </w:tcPr>
          <w:p>
            <w:pPr>
              <w:pStyle w:val="5"/>
              <w:rPr>
                <w:rFonts w:hint="eastAsia" w:eastAsia="方正小标宋_GBK"/>
                <w:lang w:eastAsia="zh-CN"/>
              </w:rPr>
            </w:pPr>
            <w:r>
              <w:t>预算年度：202</w:t>
            </w:r>
            <w:r>
              <w:rPr>
                <w:rFonts w:hint="eastAsia"/>
                <w:lang w:val="en-US" w:eastAsia="zh-CN"/>
              </w:rPr>
              <w:t>1</w:t>
            </w:r>
            <w:bookmarkStart w:id="1" w:name="_GoBack"/>
            <w:bookmarkEnd w:id="1"/>
          </w:p>
        </w:tc>
        <w:tc>
          <w:tcPr>
            <w:tcW w:w="4762" w:type="dxa"/>
            <w:gridSpan w:val="2"/>
            <w:tcBorders>
              <w:top w:val="single" w:color="FFFFFF" w:sz="6" w:space="0"/>
              <w:left w:val="single" w:color="FFFFFF" w:sz="6" w:space="0"/>
              <w:right w:val="single" w:color="FFFFFF" w:sz="6" w:space="0"/>
            </w:tcBorders>
            <w:noWrap w:val="0"/>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7"/>
            </w:pPr>
            <w:r>
              <w:t>序号</w:t>
            </w:r>
          </w:p>
        </w:tc>
        <w:tc>
          <w:tcPr>
            <w:tcW w:w="3798" w:type="dxa"/>
            <w:vMerge w:val="restart"/>
            <w:noWrap w:val="0"/>
            <w:vAlign w:val="center"/>
          </w:tcPr>
          <w:p>
            <w:pPr>
              <w:pStyle w:val="7"/>
            </w:pPr>
            <w:r>
              <w:t>项  目</w:t>
            </w:r>
          </w:p>
        </w:tc>
        <w:tc>
          <w:tcPr>
            <w:tcW w:w="9525" w:type="dxa"/>
            <w:gridSpan w:val="4"/>
            <w:noWrap w:val="0"/>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7"/>
            </w:pPr>
            <w:r>
              <w:t>合计</w:t>
            </w:r>
          </w:p>
        </w:tc>
        <w:tc>
          <w:tcPr>
            <w:tcW w:w="2381" w:type="dxa"/>
            <w:noWrap w:val="0"/>
            <w:vAlign w:val="center"/>
          </w:tcPr>
          <w:p>
            <w:pPr>
              <w:pStyle w:val="7"/>
            </w:pPr>
            <w:r>
              <w:t>一般公共预算              财政拨款</w:t>
            </w:r>
          </w:p>
        </w:tc>
        <w:tc>
          <w:tcPr>
            <w:tcW w:w="2381" w:type="dxa"/>
            <w:noWrap w:val="0"/>
            <w:vAlign w:val="center"/>
          </w:tcPr>
          <w:p>
            <w:pPr>
              <w:pStyle w:val="7"/>
            </w:pPr>
            <w:r>
              <w:t>政府性基金                  预算拨款</w:t>
            </w:r>
          </w:p>
        </w:tc>
        <w:tc>
          <w:tcPr>
            <w:tcW w:w="2381" w:type="dxa"/>
            <w:noWrap w:val="0"/>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7"/>
            </w:pPr>
            <w:r>
              <w:t>栏次</w:t>
            </w:r>
          </w:p>
        </w:tc>
        <w:tc>
          <w:tcPr>
            <w:tcW w:w="3798" w:type="dxa"/>
            <w:noWrap w:val="0"/>
            <w:vAlign w:val="center"/>
          </w:tcPr>
          <w:p>
            <w:pPr>
              <w:pStyle w:val="7"/>
            </w:pPr>
            <w:r>
              <w:t>1</w:t>
            </w:r>
          </w:p>
        </w:tc>
        <w:tc>
          <w:tcPr>
            <w:tcW w:w="2382" w:type="dxa"/>
            <w:noWrap w:val="0"/>
            <w:vAlign w:val="center"/>
          </w:tcPr>
          <w:p>
            <w:pPr>
              <w:pStyle w:val="7"/>
            </w:pPr>
            <w:r>
              <w:t>2</w:t>
            </w:r>
          </w:p>
        </w:tc>
        <w:tc>
          <w:tcPr>
            <w:tcW w:w="2381" w:type="dxa"/>
            <w:noWrap w:val="0"/>
            <w:vAlign w:val="center"/>
          </w:tcPr>
          <w:p>
            <w:pPr>
              <w:pStyle w:val="7"/>
            </w:pPr>
            <w:r>
              <w:t>3</w:t>
            </w:r>
          </w:p>
        </w:tc>
        <w:tc>
          <w:tcPr>
            <w:tcW w:w="2381" w:type="dxa"/>
            <w:noWrap w:val="0"/>
            <w:vAlign w:val="center"/>
          </w:tcPr>
          <w:p>
            <w:pPr>
              <w:pStyle w:val="7"/>
            </w:pPr>
            <w:r>
              <w:t>4</w:t>
            </w:r>
          </w:p>
        </w:tc>
        <w:tc>
          <w:tcPr>
            <w:tcW w:w="238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1</w:t>
            </w:r>
          </w:p>
        </w:tc>
        <w:tc>
          <w:tcPr>
            <w:tcW w:w="3798" w:type="dxa"/>
            <w:noWrap w:val="0"/>
            <w:vAlign w:val="center"/>
          </w:tcPr>
          <w:p>
            <w:pPr>
              <w:pStyle w:val="11"/>
            </w:pPr>
            <w:r>
              <w:t>合计</w:t>
            </w:r>
          </w:p>
        </w:tc>
        <w:tc>
          <w:tcPr>
            <w:tcW w:w="2382" w:type="dxa"/>
            <w:noWrap w:val="0"/>
            <w:vAlign w:val="center"/>
          </w:tcPr>
          <w:p>
            <w:pPr>
              <w:pStyle w:val="12"/>
              <w:rPr>
                <w:rFonts w:hint="eastAsia" w:eastAsia="方正书宋_GBK"/>
                <w:lang w:eastAsia="zh-CN"/>
              </w:rPr>
            </w:pPr>
            <w:r>
              <w:t>3.8</w:t>
            </w:r>
            <w:r>
              <w:rPr>
                <w:rFonts w:hint="eastAsia"/>
                <w:lang w:val="en-US" w:eastAsia="zh-CN"/>
              </w:rPr>
              <w:t>3</w:t>
            </w:r>
          </w:p>
        </w:tc>
        <w:tc>
          <w:tcPr>
            <w:tcW w:w="2381" w:type="dxa"/>
            <w:noWrap w:val="0"/>
            <w:vAlign w:val="center"/>
          </w:tcPr>
          <w:p>
            <w:pPr>
              <w:pStyle w:val="12"/>
              <w:rPr>
                <w:rFonts w:hint="eastAsia" w:eastAsia="方正书宋_GBK"/>
                <w:lang w:eastAsia="zh-CN"/>
              </w:rPr>
            </w:pPr>
            <w:r>
              <w:t>3.8</w:t>
            </w:r>
            <w:r>
              <w:rPr>
                <w:rFonts w:hint="eastAsia"/>
                <w:lang w:val="en-US" w:eastAsia="zh-CN"/>
              </w:rPr>
              <w:t>3</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2</w:t>
            </w:r>
          </w:p>
        </w:tc>
        <w:tc>
          <w:tcPr>
            <w:tcW w:w="3798" w:type="dxa"/>
            <w:noWrap w:val="0"/>
            <w:vAlign w:val="center"/>
          </w:tcPr>
          <w:p>
            <w:pPr>
              <w:pStyle w:val="9"/>
            </w:pPr>
            <w:r>
              <w:t>“三公”经费小计</w:t>
            </w:r>
          </w:p>
        </w:tc>
        <w:tc>
          <w:tcPr>
            <w:tcW w:w="2382" w:type="dxa"/>
            <w:noWrap w:val="0"/>
            <w:vAlign w:val="center"/>
          </w:tcPr>
          <w:p>
            <w:pPr>
              <w:pStyle w:val="10"/>
              <w:rPr>
                <w:rFonts w:hint="eastAsia" w:eastAsia="方正书宋_GBK"/>
                <w:lang w:eastAsia="zh-CN"/>
              </w:rPr>
            </w:pPr>
            <w:r>
              <w:t>3.8</w:t>
            </w:r>
            <w:r>
              <w:rPr>
                <w:rFonts w:hint="eastAsia"/>
                <w:lang w:val="en-US" w:eastAsia="zh-CN"/>
              </w:rPr>
              <w:t>3</w:t>
            </w:r>
          </w:p>
        </w:tc>
        <w:tc>
          <w:tcPr>
            <w:tcW w:w="2381" w:type="dxa"/>
            <w:noWrap w:val="0"/>
            <w:vAlign w:val="center"/>
          </w:tcPr>
          <w:p>
            <w:pPr>
              <w:pStyle w:val="10"/>
              <w:rPr>
                <w:rFonts w:hint="eastAsia" w:eastAsia="方正书宋_GBK"/>
                <w:lang w:eastAsia="zh-CN"/>
              </w:rPr>
            </w:pPr>
            <w:r>
              <w:t>3.8</w:t>
            </w:r>
            <w:r>
              <w:rPr>
                <w:rFonts w:hint="eastAsia"/>
                <w:lang w:val="en-US" w:eastAsia="zh-CN"/>
              </w:rPr>
              <w:t>3</w:t>
            </w:r>
          </w:p>
        </w:tc>
        <w:tc>
          <w:tcPr>
            <w:tcW w:w="2381" w:type="dxa"/>
            <w:noWrap w:val="0"/>
            <w:vAlign w:val="center"/>
          </w:tcPr>
          <w:p>
            <w:pPr>
              <w:pStyle w:val="10"/>
            </w:pPr>
          </w:p>
        </w:tc>
        <w:tc>
          <w:tcPr>
            <w:tcW w:w="238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3</w:t>
            </w:r>
          </w:p>
        </w:tc>
        <w:tc>
          <w:tcPr>
            <w:tcW w:w="3798" w:type="dxa"/>
            <w:noWrap w:val="0"/>
            <w:vAlign w:val="center"/>
          </w:tcPr>
          <w:p>
            <w:pPr>
              <w:pStyle w:val="9"/>
            </w:pPr>
            <w:r>
              <w:t>一、因公出国（境）费</w:t>
            </w:r>
          </w:p>
        </w:tc>
        <w:tc>
          <w:tcPr>
            <w:tcW w:w="2382"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4</w:t>
            </w:r>
          </w:p>
        </w:tc>
        <w:tc>
          <w:tcPr>
            <w:tcW w:w="3798" w:type="dxa"/>
            <w:noWrap w:val="0"/>
            <w:vAlign w:val="center"/>
          </w:tcPr>
          <w:p>
            <w:pPr>
              <w:pStyle w:val="9"/>
            </w:pPr>
            <w:r>
              <w:t xml:space="preserve">    其中：教学科研人员因公出国（境）费</w:t>
            </w:r>
          </w:p>
        </w:tc>
        <w:tc>
          <w:tcPr>
            <w:tcW w:w="2382"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5</w:t>
            </w:r>
          </w:p>
        </w:tc>
        <w:tc>
          <w:tcPr>
            <w:tcW w:w="3798" w:type="dxa"/>
            <w:noWrap w:val="0"/>
            <w:vAlign w:val="center"/>
          </w:tcPr>
          <w:p>
            <w:pPr>
              <w:pStyle w:val="9"/>
            </w:pPr>
            <w:r>
              <w:t xml:space="preserve">          其他因公出国（境）费</w:t>
            </w:r>
          </w:p>
        </w:tc>
        <w:tc>
          <w:tcPr>
            <w:tcW w:w="2382"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6</w:t>
            </w:r>
          </w:p>
        </w:tc>
        <w:tc>
          <w:tcPr>
            <w:tcW w:w="3798" w:type="dxa"/>
            <w:noWrap w:val="0"/>
            <w:vAlign w:val="center"/>
          </w:tcPr>
          <w:p>
            <w:pPr>
              <w:pStyle w:val="9"/>
            </w:pPr>
            <w:r>
              <w:t>二、公务用车购置及运维费</w:t>
            </w:r>
          </w:p>
        </w:tc>
        <w:tc>
          <w:tcPr>
            <w:tcW w:w="2382" w:type="dxa"/>
            <w:noWrap w:val="0"/>
            <w:vAlign w:val="center"/>
          </w:tcPr>
          <w:p>
            <w:pPr>
              <w:pStyle w:val="10"/>
              <w:rPr>
                <w:rFonts w:hint="eastAsia" w:eastAsia="方正书宋_GBK"/>
                <w:lang w:eastAsia="zh-CN"/>
              </w:rPr>
            </w:pPr>
            <w:r>
              <w:t>3.1</w:t>
            </w:r>
            <w:r>
              <w:rPr>
                <w:rFonts w:hint="eastAsia"/>
                <w:lang w:val="en-US" w:eastAsia="zh-CN"/>
              </w:rPr>
              <w:t>1</w:t>
            </w:r>
          </w:p>
        </w:tc>
        <w:tc>
          <w:tcPr>
            <w:tcW w:w="2381" w:type="dxa"/>
            <w:noWrap w:val="0"/>
            <w:vAlign w:val="center"/>
          </w:tcPr>
          <w:p>
            <w:pPr>
              <w:pStyle w:val="10"/>
              <w:rPr>
                <w:rFonts w:hint="eastAsia" w:eastAsia="方正书宋_GBK"/>
                <w:lang w:eastAsia="zh-CN"/>
              </w:rPr>
            </w:pPr>
            <w:r>
              <w:t>3.1</w:t>
            </w:r>
            <w:r>
              <w:rPr>
                <w:rFonts w:hint="eastAsia"/>
                <w:lang w:val="en-US" w:eastAsia="zh-CN"/>
              </w:rPr>
              <w:t>1</w:t>
            </w:r>
          </w:p>
        </w:tc>
        <w:tc>
          <w:tcPr>
            <w:tcW w:w="2381" w:type="dxa"/>
            <w:noWrap w:val="0"/>
            <w:vAlign w:val="center"/>
          </w:tcPr>
          <w:p>
            <w:pPr>
              <w:pStyle w:val="10"/>
            </w:pPr>
          </w:p>
        </w:tc>
        <w:tc>
          <w:tcPr>
            <w:tcW w:w="238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7</w:t>
            </w:r>
          </w:p>
        </w:tc>
        <w:tc>
          <w:tcPr>
            <w:tcW w:w="3798" w:type="dxa"/>
            <w:noWrap w:val="0"/>
            <w:vAlign w:val="center"/>
          </w:tcPr>
          <w:p>
            <w:pPr>
              <w:pStyle w:val="9"/>
            </w:pPr>
            <w:r>
              <w:t xml:space="preserve">    其中：公务用车购置费</w:t>
            </w:r>
          </w:p>
        </w:tc>
        <w:tc>
          <w:tcPr>
            <w:tcW w:w="2382"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c>
          <w:tcPr>
            <w:tcW w:w="238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8</w:t>
            </w:r>
          </w:p>
        </w:tc>
        <w:tc>
          <w:tcPr>
            <w:tcW w:w="3798" w:type="dxa"/>
            <w:noWrap w:val="0"/>
            <w:vAlign w:val="center"/>
          </w:tcPr>
          <w:p>
            <w:pPr>
              <w:pStyle w:val="9"/>
            </w:pPr>
            <w:r>
              <w:t xml:space="preserve">          公务用车运行维护费</w:t>
            </w:r>
          </w:p>
        </w:tc>
        <w:tc>
          <w:tcPr>
            <w:tcW w:w="2382" w:type="dxa"/>
            <w:noWrap w:val="0"/>
            <w:vAlign w:val="center"/>
          </w:tcPr>
          <w:p>
            <w:pPr>
              <w:pStyle w:val="10"/>
              <w:rPr>
                <w:rFonts w:hint="default" w:eastAsia="方正书宋_GBK"/>
                <w:lang w:val="en-US" w:eastAsia="zh-CN"/>
              </w:rPr>
            </w:pPr>
            <w:r>
              <w:t>3.</w:t>
            </w:r>
            <w:r>
              <w:rPr>
                <w:rFonts w:hint="eastAsia"/>
                <w:lang w:val="en-US" w:eastAsia="zh-CN"/>
              </w:rPr>
              <w:t>11</w:t>
            </w:r>
          </w:p>
        </w:tc>
        <w:tc>
          <w:tcPr>
            <w:tcW w:w="2381" w:type="dxa"/>
            <w:noWrap w:val="0"/>
            <w:vAlign w:val="center"/>
          </w:tcPr>
          <w:p>
            <w:pPr>
              <w:pStyle w:val="10"/>
              <w:rPr>
                <w:rFonts w:hint="default" w:eastAsia="方正书宋_GBK"/>
                <w:lang w:val="en-US" w:eastAsia="zh-CN"/>
              </w:rPr>
            </w:pPr>
            <w:r>
              <w:t>3.</w:t>
            </w:r>
            <w:r>
              <w:rPr>
                <w:rFonts w:hint="eastAsia"/>
                <w:lang w:val="en-US" w:eastAsia="zh-CN"/>
              </w:rPr>
              <w:t>11</w:t>
            </w:r>
          </w:p>
        </w:tc>
        <w:tc>
          <w:tcPr>
            <w:tcW w:w="2381" w:type="dxa"/>
            <w:noWrap w:val="0"/>
            <w:vAlign w:val="center"/>
          </w:tcPr>
          <w:p>
            <w:pPr>
              <w:pStyle w:val="10"/>
            </w:pPr>
          </w:p>
        </w:tc>
        <w:tc>
          <w:tcPr>
            <w:tcW w:w="2381" w:type="dxa"/>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8"/>
            </w:pPr>
            <w:r>
              <w:t>9</w:t>
            </w:r>
          </w:p>
        </w:tc>
        <w:tc>
          <w:tcPr>
            <w:tcW w:w="3798" w:type="dxa"/>
            <w:noWrap w:val="0"/>
            <w:vAlign w:val="center"/>
          </w:tcPr>
          <w:p>
            <w:pPr>
              <w:pStyle w:val="9"/>
            </w:pPr>
            <w:r>
              <w:t>三、公务接待费</w:t>
            </w:r>
          </w:p>
        </w:tc>
        <w:tc>
          <w:tcPr>
            <w:tcW w:w="2382" w:type="dxa"/>
            <w:noWrap w:val="0"/>
            <w:vAlign w:val="center"/>
          </w:tcPr>
          <w:p>
            <w:pPr>
              <w:pStyle w:val="10"/>
              <w:rPr>
                <w:rFonts w:hint="eastAsia" w:eastAsia="方正书宋_GBK"/>
                <w:lang w:eastAsia="zh-CN"/>
              </w:rPr>
            </w:pPr>
            <w:r>
              <w:t>0.7</w:t>
            </w:r>
            <w:r>
              <w:rPr>
                <w:rFonts w:hint="eastAsia"/>
                <w:lang w:val="en-US" w:eastAsia="zh-CN"/>
              </w:rPr>
              <w:t>2</w:t>
            </w:r>
          </w:p>
        </w:tc>
        <w:tc>
          <w:tcPr>
            <w:tcW w:w="2381" w:type="dxa"/>
            <w:noWrap w:val="0"/>
            <w:vAlign w:val="center"/>
          </w:tcPr>
          <w:p>
            <w:pPr>
              <w:pStyle w:val="10"/>
              <w:rPr>
                <w:rFonts w:hint="eastAsia" w:eastAsia="方正书宋_GBK"/>
                <w:lang w:eastAsia="zh-CN"/>
              </w:rPr>
            </w:pPr>
            <w:r>
              <w:t>0.7</w:t>
            </w:r>
            <w:r>
              <w:rPr>
                <w:rFonts w:hint="eastAsia"/>
                <w:lang w:val="en-US" w:eastAsia="zh-CN"/>
              </w:rPr>
              <w:t>2</w:t>
            </w:r>
          </w:p>
        </w:tc>
        <w:tc>
          <w:tcPr>
            <w:tcW w:w="2381" w:type="dxa"/>
            <w:noWrap w:val="0"/>
            <w:vAlign w:val="center"/>
          </w:tcPr>
          <w:p>
            <w:pPr>
              <w:pStyle w:val="10"/>
            </w:pPr>
          </w:p>
        </w:tc>
        <w:tc>
          <w:tcPr>
            <w:tcW w:w="2381" w:type="dxa"/>
            <w:noWrap w:val="0"/>
            <w:vAlign w:val="center"/>
          </w:tcPr>
          <w:p>
            <w:pPr>
              <w:pStyle w:val="10"/>
            </w:pPr>
          </w:p>
        </w:tc>
      </w:tr>
    </w:tbl>
    <w:p>
      <w:pPr>
        <w:sectPr>
          <w:pgSz w:w="16840" w:h="11900" w:orient="landscape"/>
          <w:pgMar w:top="1361" w:right="1020" w:bottom="1361" w:left="1020" w:header="720" w:footer="720" w:gutter="0"/>
          <w:cols w:space="720" w:num="1"/>
          <w:docGrid w:type="lines" w:linePitch="312" w:charSpace="0"/>
        </w:sectPr>
      </w:pP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中共张家口市委机构编制委员会办公室本级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按照《预算法》、《地方预决算公开操作规程》和《关于进一步推进预算公开工作的实施意见》规定，现将中共张家口市委机构编制委员会办公室本级202</w:t>
      </w:r>
      <w:r>
        <w:rPr>
          <w:rFonts w:hint="eastAsia" w:eastAsia="方正仿宋_GBK"/>
          <w:color w:val="000000"/>
          <w:sz w:val="28"/>
          <w:lang w:val="en-US" w:eastAsia="zh-CN"/>
        </w:rPr>
        <w:t>1</w:t>
      </w:r>
      <w:r>
        <w:rPr>
          <w:rFonts w:eastAsia="方正仿宋_GBK"/>
          <w:color w:val="000000"/>
          <w:sz w:val="28"/>
        </w:rPr>
        <w:t>年单位预算公开如下：</w:t>
      </w:r>
    </w:p>
    <w:p>
      <w:pPr>
        <w:spacing w:before="10" w:beforeLines="0" w:after="10" w:afterLines="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4"/>
      </w:pPr>
      <w:r>
        <w:t>（一）贯彻落实党中央、省委和市委关于行政管理体制和机构改革以及机构编制管理的政策法规，组织拟订全市机构编制管理的有关规定和办法并监督实施。管理和指导全市各级党委、人大、政府、政协、监察委机关，各民主党派、人民团体机关以及全市事业单位机构编制工作。</w:t>
      </w:r>
    </w:p>
    <w:p>
      <w:pPr>
        <w:pStyle w:val="14"/>
      </w:pPr>
      <w:r>
        <w:t>（二）组织拟订全市行政管理体制改革和市委、市政府机构改革方案并组织实施。审核各县（区）的行政管理体制和机构改革方案。指导全市行政管理体制和机构改革以及机构编制管理工作。负责行政执法体制改革工作。</w:t>
      </w:r>
    </w:p>
    <w:p>
      <w:pPr>
        <w:pStyle w:val="14"/>
      </w:pPr>
      <w:r>
        <w:t>（三）协调市委、市政府各部门的职能配置及其调整。协调市委、市政府各部门之间、市直各部门与各县（区）之间的职责分工。</w:t>
      </w:r>
    </w:p>
    <w:p>
      <w:pPr>
        <w:pStyle w:val="14"/>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4"/>
      </w:pPr>
      <w:r>
        <w:t>（五）审核各县（区）党委、政府副科级以上机构设置和调整事宜。审核各县（区）人大、政协、监察委和各民主党派、各人民团体机关副科级以上机构设置和调整事宜。审核各县（区）、乡镇机构编制分类。负责需要承办的上级垂直管理部门或双重管理部门（单位）机构编制有关事宜。</w:t>
      </w:r>
    </w:p>
    <w:p>
      <w:pPr>
        <w:pStyle w:val="14"/>
      </w:pPr>
      <w:r>
        <w:t>（六）组织拟订全市事业单位管理体制和机构改革方案。审核或审批市委、市政府直属事业单位以及市直部门所属事业单位的机构编制事宜。指导各县（区）事业单位管理体制改革和机构编制管理工作。按照机构编制有关规定，审核各县（区）副科级以上事业单位的机构编制事宜，审批各县（区）股级事业单位的机构编制事宜。负责全市党政群机关统一社会信用代码赋码管理工作。负责全市事业单位法人登记管理和监督检查工作。</w:t>
      </w:r>
    </w:p>
    <w:p>
      <w:pPr>
        <w:pStyle w:val="14"/>
      </w:pPr>
      <w:r>
        <w:t>（七）指导全市开发区（园区）行政管理体制改革工作。组织拟订市级以上开发区（园区）机构编制管理办法并组织实施，审核市级以上开发区（园区）职能配置、机构设置、人员编制和领导职数。</w:t>
      </w:r>
    </w:p>
    <w:p>
      <w:pPr>
        <w:pStyle w:val="14"/>
      </w:pPr>
      <w:r>
        <w:t>（八）负责全市机构编制的总量控制和动态管理。会同有关部门负责机构编制实名制工作。负责市直机关事业单位编制使用核准。建立健全机构编制部门与有关部门间的协调配合约束机制。</w:t>
      </w:r>
    </w:p>
    <w:p>
      <w:pPr>
        <w:pStyle w:val="14"/>
      </w:pPr>
      <w:r>
        <w:t>（九）负责对全市各级行政、事业单位管理体制和机构改革及机构编制执行情况的跟踪评估和监督检查。负责受理违反机构编制法规、纪律的检举、控告和投诉，对违反机构编制法规、纪律的问题进行调查处理。</w:t>
      </w:r>
    </w:p>
    <w:p>
      <w:pPr>
        <w:pStyle w:val="14"/>
      </w:pPr>
      <w:r>
        <w:t>（十）负责全市机构编制电子政务和信息化工作。负责全市机构编制统计工作。负责机构编制网站的建设管理以及网络安全工作。指导全市党政群机关、事业单位和其他非营利性单位网上名称管理工作。指导各县（区）机构编制部门电子政务建设和信息化建设工作。</w:t>
      </w:r>
    </w:p>
    <w:p>
      <w:pPr>
        <w:pStyle w:val="14"/>
      </w:pPr>
      <w:r>
        <w:t>（十一）组织开展行政体制改革及机构编制管理创新基础性和前瞻性研究。</w:t>
      </w:r>
    </w:p>
    <w:p>
      <w:pPr>
        <w:pStyle w:val="14"/>
      </w:pPr>
      <w:r>
        <w:t>（十二）完成市委、市政府和市委机构编制委员会交办的其他任务。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7"/>
            </w:pPr>
            <w:r>
              <w:t>单位名称</w:t>
            </w:r>
          </w:p>
        </w:tc>
        <w:tc>
          <w:tcPr>
            <w:tcW w:w="1843" w:type="dxa"/>
            <w:noWrap w:val="0"/>
            <w:vAlign w:val="center"/>
          </w:tcPr>
          <w:p>
            <w:pPr>
              <w:pStyle w:val="7"/>
            </w:pPr>
            <w:r>
              <w:t>单位性质</w:t>
            </w:r>
          </w:p>
        </w:tc>
        <w:tc>
          <w:tcPr>
            <w:tcW w:w="2126" w:type="dxa"/>
            <w:noWrap w:val="0"/>
            <w:vAlign w:val="center"/>
          </w:tcPr>
          <w:p>
            <w:pPr>
              <w:pStyle w:val="7"/>
            </w:pPr>
            <w:r>
              <w:t>单位规格</w:t>
            </w:r>
          </w:p>
        </w:tc>
        <w:tc>
          <w:tcPr>
            <w:tcW w:w="3827" w:type="dxa"/>
            <w:noWrap w:val="0"/>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9"/>
            </w:pPr>
            <w:r>
              <w:t>中共张家口市委机构编制委员会办公室本级</w:t>
            </w:r>
          </w:p>
        </w:tc>
        <w:tc>
          <w:tcPr>
            <w:tcW w:w="1843" w:type="dxa"/>
            <w:noWrap w:val="0"/>
            <w:vAlign w:val="center"/>
          </w:tcPr>
          <w:p>
            <w:pPr>
              <w:pStyle w:val="8"/>
            </w:pPr>
            <w:r>
              <w:t>行政</w:t>
            </w:r>
          </w:p>
        </w:tc>
        <w:tc>
          <w:tcPr>
            <w:tcW w:w="2126" w:type="dxa"/>
            <w:noWrap w:val="0"/>
            <w:vAlign w:val="center"/>
          </w:tcPr>
          <w:p>
            <w:pPr>
              <w:pStyle w:val="8"/>
            </w:pPr>
            <w:r>
              <w:t>正处（县）级</w:t>
            </w:r>
          </w:p>
        </w:tc>
        <w:tc>
          <w:tcPr>
            <w:tcW w:w="3827" w:type="dxa"/>
            <w:noWrap w:val="0"/>
            <w:vAlign w:val="center"/>
          </w:tcPr>
          <w:p>
            <w:pPr>
              <w:pStyle w:val="8"/>
            </w:pPr>
            <w:r>
              <w:t>财政拨款</w:t>
            </w:r>
          </w:p>
        </w:tc>
      </w:tr>
    </w:tbl>
    <w:p>
      <w:pPr>
        <w:spacing w:before="10" w:beforeLines="0" w:after="10" w:afterLines="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5"/>
      </w:pPr>
      <w:r>
        <w:t>1、收入说明</w:t>
      </w:r>
    </w:p>
    <w:p>
      <w:pPr>
        <w:pStyle w:val="15"/>
      </w:pPr>
      <w:r>
        <w:t>反映本部门单位当年全部收入。202</w:t>
      </w:r>
      <w:r>
        <w:rPr>
          <w:rFonts w:hint="eastAsia"/>
          <w:lang w:val="en-US" w:eastAsia="zh-CN"/>
        </w:rPr>
        <w:t>1</w:t>
      </w:r>
      <w:r>
        <w:t>年收入预算55</w:t>
      </w:r>
      <w:r>
        <w:rPr>
          <w:rFonts w:hint="eastAsia"/>
          <w:lang w:val="en-US" w:eastAsia="zh-CN"/>
        </w:rPr>
        <w:t>2.20</w:t>
      </w:r>
      <w:r>
        <w:t>万元，其中：一般公共预算收入55</w:t>
      </w:r>
      <w:r>
        <w:rPr>
          <w:rFonts w:hint="eastAsia"/>
          <w:lang w:val="en-US" w:eastAsia="zh-CN"/>
        </w:rPr>
        <w:t>0.20</w:t>
      </w:r>
      <w:r>
        <w:t>万元，基金预算收入0万元，财政专户核拨收入0万元，单位资金收入</w:t>
      </w:r>
      <w:r>
        <w:rPr>
          <w:rFonts w:hint="eastAsia"/>
          <w:lang w:val="en-US" w:eastAsia="zh-CN"/>
        </w:rPr>
        <w:t>2</w:t>
      </w:r>
      <w:r>
        <w:t>万元,上年结转结余0万元。</w:t>
      </w:r>
    </w:p>
    <w:p>
      <w:pPr>
        <w:pStyle w:val="15"/>
      </w:pPr>
      <w:r>
        <w:t>2、支出说明</w:t>
      </w:r>
    </w:p>
    <w:p>
      <w:pPr>
        <w:pStyle w:val="15"/>
      </w:pPr>
      <w:r>
        <w:t>收支预算总表支出栏、基本支出表、项目支出表按经济分类和支出功能分类科目编制，反映本单位年度预算中支出预算的总体情况。202</w:t>
      </w:r>
      <w:r>
        <w:rPr>
          <w:rFonts w:hint="eastAsia"/>
          <w:lang w:val="en-US" w:eastAsia="zh-CN"/>
        </w:rPr>
        <w:t>1</w:t>
      </w:r>
      <w:r>
        <w:t>年支出预算55</w:t>
      </w:r>
      <w:r>
        <w:rPr>
          <w:rFonts w:hint="eastAsia"/>
          <w:lang w:val="en-US" w:eastAsia="zh-CN"/>
        </w:rPr>
        <w:t>2.20</w:t>
      </w:r>
      <w:r>
        <w:t>万元，其中基本支出5</w:t>
      </w:r>
      <w:r>
        <w:rPr>
          <w:rFonts w:hint="eastAsia"/>
          <w:lang w:val="en-US" w:eastAsia="zh-CN"/>
        </w:rPr>
        <w:t>00.95</w:t>
      </w:r>
      <w:r>
        <w:t>万元，包括人员经费4</w:t>
      </w:r>
      <w:r>
        <w:rPr>
          <w:rFonts w:hint="eastAsia"/>
          <w:lang w:val="en-US" w:eastAsia="zh-CN"/>
        </w:rPr>
        <w:t>1</w:t>
      </w:r>
      <w:r>
        <w:t>6.</w:t>
      </w:r>
      <w:r>
        <w:rPr>
          <w:rFonts w:hint="eastAsia"/>
          <w:lang w:val="en-US" w:eastAsia="zh-CN"/>
        </w:rPr>
        <w:t>97</w:t>
      </w:r>
      <w:r>
        <w:t>万元和日常公用经费8</w:t>
      </w:r>
      <w:r>
        <w:rPr>
          <w:rFonts w:hint="eastAsia"/>
          <w:lang w:val="en-US" w:eastAsia="zh-CN"/>
        </w:rPr>
        <w:t>3</w:t>
      </w:r>
      <w:r>
        <w:t>.98万元；项目支出</w:t>
      </w:r>
      <w:r>
        <w:rPr>
          <w:rFonts w:hint="eastAsia"/>
          <w:lang w:val="en-US" w:eastAsia="zh-CN"/>
        </w:rPr>
        <w:t>5</w:t>
      </w:r>
      <w:r>
        <w:t>1.</w:t>
      </w:r>
      <w:r>
        <w:rPr>
          <w:rFonts w:hint="eastAsia"/>
          <w:lang w:val="en-US" w:eastAsia="zh-CN"/>
        </w:rPr>
        <w:t>2</w:t>
      </w:r>
      <w:r>
        <w:t>5万元，主要为深化事业单位机构编制改革工作经费、政务和公益机构域名管理维护培训费等。</w:t>
      </w:r>
    </w:p>
    <w:p>
      <w:pPr>
        <w:pStyle w:val="15"/>
      </w:pPr>
      <w:r>
        <w:t>3、比上年增减情况</w:t>
      </w:r>
    </w:p>
    <w:p>
      <w:pPr>
        <w:pStyle w:val="15"/>
      </w:pPr>
      <w:r>
        <w:t>202</w:t>
      </w:r>
      <w:r>
        <w:rPr>
          <w:rFonts w:hint="eastAsia"/>
          <w:lang w:val="en-US" w:eastAsia="zh-CN"/>
        </w:rPr>
        <w:t>1</w:t>
      </w:r>
      <w:r>
        <w:t>年预算收支安排55</w:t>
      </w:r>
      <w:r>
        <w:rPr>
          <w:rFonts w:hint="eastAsia"/>
          <w:lang w:val="en-US" w:eastAsia="zh-CN"/>
        </w:rPr>
        <w:t>2.20</w:t>
      </w:r>
      <w:r>
        <w:t>万元，较202</w:t>
      </w:r>
      <w:r>
        <w:rPr>
          <w:rFonts w:hint="eastAsia"/>
          <w:lang w:val="en-US" w:eastAsia="zh-CN"/>
        </w:rPr>
        <w:t>0</w:t>
      </w:r>
      <w:r>
        <w:t>年预算</w:t>
      </w:r>
      <w:r>
        <w:rPr>
          <w:rFonts w:hint="eastAsia"/>
          <w:lang w:eastAsia="zh-CN"/>
        </w:rPr>
        <w:t>减少</w:t>
      </w:r>
      <w:r>
        <w:rPr>
          <w:rFonts w:hint="eastAsia"/>
          <w:lang w:val="en-US" w:eastAsia="zh-CN"/>
        </w:rPr>
        <w:t>16</w:t>
      </w:r>
      <w:r>
        <w:t>.3万元，其中：基本支出</w:t>
      </w:r>
      <w:r>
        <w:rPr>
          <w:rFonts w:hint="eastAsia"/>
          <w:lang w:eastAsia="zh-CN"/>
        </w:rPr>
        <w:t>减少</w:t>
      </w:r>
      <w:r>
        <w:t>1</w:t>
      </w:r>
      <w:r>
        <w:rPr>
          <w:rFonts w:hint="eastAsia"/>
          <w:lang w:val="en-US" w:eastAsia="zh-CN"/>
        </w:rPr>
        <w:t>8</w:t>
      </w:r>
      <w:r>
        <w:t>.5万元，主要是因为人员调动人员经费支出增加；项目支出</w:t>
      </w:r>
      <w:r>
        <w:rPr>
          <w:rFonts w:hint="eastAsia"/>
          <w:lang w:eastAsia="zh-CN"/>
        </w:rPr>
        <w:t>增加</w:t>
      </w:r>
      <w:r>
        <w:rPr>
          <w:rFonts w:hint="eastAsia"/>
          <w:lang w:val="en-US" w:eastAsia="zh-CN"/>
        </w:rPr>
        <w:t>2</w:t>
      </w:r>
      <w:r>
        <w:t>.2万元。主要是因为</w:t>
      </w:r>
      <w:r>
        <w:rPr>
          <w:rFonts w:hint="eastAsia"/>
          <w:lang w:eastAsia="zh-CN"/>
        </w:rPr>
        <w:t>人员调动人员经费支出减少</w:t>
      </w:r>
      <w:r>
        <w:t>。</w:t>
      </w:r>
    </w:p>
    <w:p>
      <w:pPr>
        <w:spacing w:before="10" w:beforeLines="0" w:after="10" w:afterLines="0"/>
        <w:ind w:firstLine="640"/>
        <w:outlineLvl w:val="5"/>
      </w:pPr>
      <w:r>
        <w:rPr>
          <w:rFonts w:ascii="黑体" w:hAnsi="黑体" w:eastAsia="黑体" w:cs="黑体"/>
          <w:color w:val="000000"/>
          <w:sz w:val="32"/>
        </w:rPr>
        <w:t>三、机关运行经费安排情况</w:t>
      </w:r>
    </w:p>
    <w:p>
      <w:pPr>
        <w:pStyle w:val="16"/>
      </w:pPr>
      <w:r>
        <w:t>202</w:t>
      </w:r>
      <w:r>
        <w:rPr>
          <w:rFonts w:hint="eastAsia"/>
          <w:lang w:val="en-US" w:eastAsia="zh-CN"/>
        </w:rPr>
        <w:t>1</w:t>
      </w:r>
      <w:r>
        <w:t>年我单位机关运行经费共计安排8</w:t>
      </w:r>
      <w:r>
        <w:rPr>
          <w:rFonts w:hint="eastAsia"/>
          <w:lang w:val="en-US" w:eastAsia="zh-CN"/>
        </w:rPr>
        <w:t>3</w:t>
      </w:r>
      <w:r>
        <w:t>.98万元，其中：办公费 、邮电费、差旅费、会议费、维修费、公务用车运行维护费。主要用于日常维修、日常办公、公车运行、公务接待等日常运行支出。</w:t>
      </w:r>
    </w:p>
    <w:p>
      <w:pPr>
        <w:spacing w:before="10" w:beforeLines="0" w:after="10" w:afterLines="0"/>
        <w:ind w:firstLine="640"/>
        <w:outlineLvl w:val="5"/>
      </w:pPr>
      <w:r>
        <w:rPr>
          <w:rFonts w:ascii="黑体" w:hAnsi="黑体" w:eastAsia="黑体" w:cs="黑体"/>
          <w:color w:val="000000"/>
          <w:sz w:val="32"/>
        </w:rPr>
        <w:t>四、财政拨款“三公”经费预算情况及增减变化原因</w:t>
      </w:r>
    </w:p>
    <w:p>
      <w:pPr>
        <w:pStyle w:val="17"/>
      </w:pPr>
      <w:r>
        <w:t>202</w:t>
      </w:r>
      <w:r>
        <w:rPr>
          <w:rFonts w:hint="eastAsia"/>
          <w:lang w:val="en-US" w:eastAsia="zh-CN"/>
        </w:rPr>
        <w:t>1</w:t>
      </w:r>
      <w:r>
        <w:t>年，我单位财政拨款“三公”经费预算安排3.8</w:t>
      </w:r>
      <w:r>
        <w:rPr>
          <w:rFonts w:hint="eastAsia"/>
          <w:lang w:val="en-US" w:eastAsia="zh-CN"/>
        </w:rPr>
        <w:t>3</w:t>
      </w:r>
      <w:r>
        <w:t>万元，其中因公出国（境）费为0万元，公务用车购置及运行费3.1</w:t>
      </w:r>
      <w:r>
        <w:rPr>
          <w:rFonts w:hint="eastAsia"/>
          <w:lang w:val="en-US" w:eastAsia="zh-CN"/>
        </w:rPr>
        <w:t>1</w:t>
      </w:r>
      <w:r>
        <w:t>万元（其中：公务用车购置费为0万元，公务用车运维费3.1</w:t>
      </w:r>
      <w:r>
        <w:rPr>
          <w:rFonts w:hint="eastAsia"/>
          <w:lang w:val="en-US" w:eastAsia="zh-CN"/>
        </w:rPr>
        <w:t>1</w:t>
      </w:r>
      <w:r>
        <w:t>万元)，公务接待费0.7</w:t>
      </w:r>
      <w:r>
        <w:rPr>
          <w:rFonts w:hint="eastAsia"/>
          <w:lang w:val="en-US" w:eastAsia="zh-CN"/>
        </w:rPr>
        <w:t>2</w:t>
      </w:r>
      <w:r>
        <w:t>万元。与202</w:t>
      </w:r>
      <w:r>
        <w:rPr>
          <w:rFonts w:hint="eastAsia"/>
          <w:lang w:val="en-US" w:eastAsia="zh-CN"/>
        </w:rPr>
        <w:t>0</w:t>
      </w:r>
      <w:r>
        <w:t>年相比增加0.01万元，其中，因公出国（境）费与上年持平，无增减变化，公车运行维护费减少</w:t>
      </w:r>
      <w:r>
        <w:rPr>
          <w:rFonts w:hint="eastAsia"/>
          <w:lang w:val="en-US" w:eastAsia="zh-CN"/>
        </w:rPr>
        <w:t>2</w:t>
      </w:r>
      <w:r>
        <w:t>万元，减少的主要原因是：落实过紧日子要求，严控“三公”经费支出，公务接待费增加0.0</w:t>
      </w:r>
      <w:r>
        <w:rPr>
          <w:rFonts w:hint="eastAsia"/>
          <w:lang w:val="en-US" w:eastAsia="zh-CN"/>
        </w:rPr>
        <w:t>1</w:t>
      </w:r>
      <w:r>
        <w:t>万元</w:t>
      </w:r>
      <w:r>
        <w:rPr>
          <w:rFonts w:hint="eastAsia"/>
          <w:lang w:eastAsia="zh-CN"/>
        </w:rPr>
        <w:t>，增加</w:t>
      </w:r>
      <w:r>
        <w:t>的主要原因是</w:t>
      </w:r>
      <w:r>
        <w:rPr>
          <w:rFonts w:hint="eastAsia"/>
          <w:lang w:eastAsia="zh-CN"/>
        </w:rPr>
        <w:t>：较上年增加人员</w:t>
      </w:r>
      <w:r>
        <w:t>。</w:t>
      </w:r>
    </w:p>
    <w:p>
      <w:pPr>
        <w:spacing w:before="10" w:beforeLines="0" w:after="10" w:afterLines="0"/>
        <w:ind w:firstLine="640"/>
        <w:outlineLvl w:val="5"/>
        <w:sectPr>
          <w:pgSz w:w="16840" w:h="11900" w:orient="landscape"/>
          <w:pgMar w:top="1361" w:right="1020" w:bottom="1361" w:left="1020" w:header="720" w:footer="720" w:gutter="0"/>
          <w:cols w:space="720" w:num="1"/>
          <w:docGrid w:type="lines" w:linePitch="312" w:charSpace="0"/>
        </w:sectPr>
      </w:pPr>
      <w:r>
        <w:rPr>
          <w:rFonts w:ascii="黑体" w:hAnsi="黑体" w:eastAsia="黑体" w:cs="黑体"/>
          <w:color w:val="000000"/>
          <w:sz w:val="32"/>
        </w:rPr>
        <w:t>五、预算绩效信息</w:t>
      </w:r>
    </w:p>
    <w:p>
      <w:pPr>
        <w:spacing w:line="420" w:lineRule="exact"/>
        <w:rPr>
          <w:rFonts w:hint="eastAsia" w:eastAsia="方正仿宋_GBK"/>
          <w:sz w:val="32"/>
          <w:szCs w:val="32"/>
        </w:rPr>
      </w:pPr>
      <w:r>
        <w:rPr>
          <w:rFonts w:hint="eastAsia" w:eastAsia="方正仿宋_GBK"/>
          <w:sz w:val="32"/>
          <w:szCs w:val="32"/>
        </w:rPr>
        <w:t>1. 事业单位</w:t>
      </w:r>
      <w:r>
        <w:rPr>
          <w:rFonts w:hint="eastAsia" w:eastAsia="方正仿宋_GBK"/>
          <w:sz w:val="32"/>
          <w:szCs w:val="32"/>
          <w:lang w:eastAsia="zh-CN"/>
        </w:rPr>
        <w:t>分类</w:t>
      </w:r>
      <w:r>
        <w:rPr>
          <w:rFonts w:hint="eastAsia" w:eastAsia="方正仿宋_GBK"/>
          <w:sz w:val="32"/>
          <w:szCs w:val="32"/>
        </w:rPr>
        <w:t>改革工作经费项目</w:t>
      </w:r>
      <w:r>
        <w:rPr>
          <w:rFonts w:eastAsia="方正仿宋_GBK"/>
          <w:sz w:val="32"/>
          <w:szCs w:val="32"/>
        </w:rPr>
        <w:t>绩效</w:t>
      </w:r>
      <w:r>
        <w:rPr>
          <w:rFonts w:hint="eastAsia" w:eastAsia="方正仿宋_GBK"/>
          <w:sz w:val="32"/>
          <w:szCs w:val="32"/>
        </w:rPr>
        <w:t>目标</w:t>
      </w:r>
      <w:r>
        <w:rPr>
          <w:rFonts w:eastAsia="方正仿宋_GBK"/>
          <w:sz w:val="32"/>
          <w:szCs w:val="32"/>
        </w:rPr>
        <w:t>表</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17"/>
        <w:gridCol w:w="1305"/>
        <w:gridCol w:w="383"/>
        <w:gridCol w:w="1339"/>
        <w:gridCol w:w="1386"/>
        <w:gridCol w:w="823"/>
        <w:gridCol w:w="119"/>
        <w:gridCol w:w="90"/>
        <w:gridCol w:w="630"/>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6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30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2901"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仿宋_GB2312" w:hAnsi="宋体" w:eastAsia="仿宋_GB2312" w:cs="宋体"/>
                <w:color w:val="000000"/>
                <w:sz w:val="20"/>
                <w:szCs w:val="20"/>
              </w:rPr>
              <w:t>事业单位</w:t>
            </w:r>
            <w:r>
              <w:rPr>
                <w:rFonts w:hint="eastAsia" w:ascii="仿宋_GB2312" w:hAnsi="宋体" w:eastAsia="仿宋_GB2312" w:cs="宋体"/>
                <w:color w:val="000000"/>
                <w:sz w:val="20"/>
                <w:szCs w:val="20"/>
                <w:lang w:eastAsia="zh-CN"/>
              </w:rPr>
              <w:t>分类</w:t>
            </w:r>
            <w:r>
              <w:rPr>
                <w:rFonts w:hint="eastAsia" w:ascii="仿宋_GB2312" w:hAnsi="宋体" w:eastAsia="仿宋_GB2312" w:cs="宋体"/>
                <w:color w:val="000000"/>
                <w:sz w:val="20"/>
                <w:szCs w:val="20"/>
              </w:rPr>
              <w:t>改革工作经费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68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预算数</w:t>
            </w: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lang w:val="en-US" w:eastAsia="zh-CN"/>
              </w:rPr>
              <w:t>9</w:t>
            </w:r>
            <w:r>
              <w:rPr>
                <w:rFonts w:hint="eastAsia" w:ascii="仿宋_GB2312" w:hAnsi="宋体" w:eastAsia="仿宋_GB2312" w:cs="宋体"/>
                <w:color w:val="000000"/>
                <w:sz w:val="20"/>
                <w:szCs w:val="20"/>
              </w:rPr>
              <w:t>万元</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103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lang w:val="en-US" w:eastAsia="zh-CN"/>
              </w:rPr>
              <w:t>9</w:t>
            </w:r>
            <w:r>
              <w:rPr>
                <w:rFonts w:hint="eastAsia" w:ascii="仿宋_GB2312" w:hAnsi="宋体" w:eastAsia="仿宋_GB2312" w:cs="宋体"/>
                <w:color w:val="000000"/>
                <w:sz w:val="20"/>
                <w:szCs w:val="20"/>
              </w:rPr>
              <w:t>万元</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  </w:t>
            </w:r>
            <w:r>
              <w:rPr>
                <w:rFonts w:hint="eastAsia" w:ascii="仿宋_GB2312" w:hAnsi="宋体" w:eastAsia="仿宋_GB2312" w:cs="宋体"/>
                <w:color w:val="000000"/>
                <w:kern w:val="0"/>
                <w:sz w:val="20"/>
                <w:szCs w:val="20"/>
                <w:lang w:bidi="ar"/>
              </w:rPr>
              <w:t>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7314"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r>
              <w:rPr>
                <w:rFonts w:hint="eastAsia" w:ascii="仿宋_GB2312" w:eastAsia="仿宋_GB2312"/>
                <w:bCs/>
                <w:sz w:val="20"/>
                <w:szCs w:val="20"/>
              </w:rPr>
              <w:t>河北省是全国深化事业单位改革试点省份，优化布局结构、建立健全制度机制、完善支持保障政策等是2021年改革重点任务，根据全省统一安排部署，按时完成改革任务</w:t>
            </w:r>
            <w:r>
              <w:rPr>
                <w:rFonts w:hint="eastAsia" w:ascii="仿宋_GB2312" w:eastAsia="仿宋_GB2312"/>
                <w:bCs/>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302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207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30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宋体" w:hAnsi="宋体" w:cs="宋体"/>
                <w:color w:val="000000"/>
                <w:sz w:val="20"/>
                <w:szCs w:val="20"/>
              </w:rPr>
              <w:t>10%</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40%</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80%</w:t>
            </w:r>
          </w:p>
        </w:tc>
        <w:tc>
          <w:tcPr>
            <w:tcW w:w="207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1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绩效目标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6009"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宋体"/>
                <w:color w:val="000000"/>
                <w:sz w:val="20"/>
                <w:szCs w:val="20"/>
              </w:rPr>
            </w:pPr>
            <w:r>
              <w:rPr>
                <w:rFonts w:hint="eastAsia" w:ascii="仿宋_GB2312" w:eastAsia="仿宋_GB2312"/>
                <w:bCs/>
                <w:sz w:val="20"/>
                <w:szCs w:val="20"/>
              </w:rPr>
              <w:t>围绕完善党政机构职能体系，推进事业单位调整优化。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6009"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宋体"/>
                <w:color w:val="000000"/>
                <w:sz w:val="20"/>
                <w:szCs w:val="20"/>
              </w:rPr>
            </w:pPr>
            <w:r>
              <w:rPr>
                <w:rFonts w:hint="eastAsia" w:ascii="仿宋_GB2312" w:eastAsia="仿宋_GB2312"/>
                <w:bCs/>
                <w:sz w:val="20"/>
                <w:szCs w:val="20"/>
              </w:rPr>
              <w:t>围绕实现基本公共服务均等化可及性，推进事业单位资源均衡配置。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72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232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720" w:type="dxa"/>
            <w:gridSpan w:val="2"/>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12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7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23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720" w:type="dxa"/>
            <w:gridSpan w:val="2"/>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12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1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30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数量指标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全面摸底调研</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重点对市直460余家事业单位摸底调研，研究论证</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≥1次</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vMerge w:val="continue"/>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宋体"/>
                <w:color w:val="000000"/>
                <w:sz w:val="20"/>
                <w:szCs w:val="20"/>
              </w:rPr>
            </w:pP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指导县区委编办做好改革调研。</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组织19个县区会议部署</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≥2次</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质量指标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结构布局调整</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调整优化规模小、功能萎缩、分散重复、职能交叉的事业单位</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宋体"/>
                <w:color w:val="000000"/>
                <w:kern w:val="0"/>
                <w:sz w:val="20"/>
                <w:szCs w:val="20"/>
                <w:lang w:bidi="ar"/>
              </w:rPr>
            </w:pPr>
            <w:r>
              <w:rPr>
                <w:rFonts w:hint="eastAsia" w:ascii="仿宋_GB2312" w:hAnsi="仿宋_GB2312" w:eastAsia="仿宋_GB2312" w:cs="宋体"/>
                <w:color w:val="000000"/>
                <w:kern w:val="0"/>
                <w:sz w:val="20"/>
                <w:szCs w:val="20"/>
                <w:lang w:bidi="ar"/>
              </w:rPr>
              <w:t>100%</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统筹编制资源</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解决义务教育、基本医疗、公共文化等编制急需</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100%</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时效指标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0"/>
              </w:rPr>
            </w:pPr>
            <w:r>
              <w:rPr>
                <w:rFonts w:hint="eastAsia" w:ascii="仿宋_GB2312" w:hAnsi="仿宋_GB2312" w:eastAsia="仿宋_GB2312" w:cs="方正仿宋_GBK"/>
                <w:color w:val="000000"/>
                <w:sz w:val="20"/>
                <w:szCs w:val="20"/>
              </w:rPr>
              <w:t>活动完成时限</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严格按照上级要求完成时限前完成</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100%</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1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成本指标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0"/>
              </w:rPr>
            </w:pPr>
            <w:r>
              <w:rPr>
                <w:rFonts w:hint="eastAsia" w:ascii="仿宋_GB2312" w:hAnsi="仿宋_GB2312" w:eastAsia="仿宋_GB2312" w:cs="方正仿宋_GBK"/>
                <w:color w:val="000000"/>
                <w:sz w:val="20"/>
                <w:szCs w:val="20"/>
              </w:rPr>
              <w:t>支出金额数量</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总支出控制在</w:t>
            </w:r>
            <w:r>
              <w:rPr>
                <w:rFonts w:hint="eastAsia" w:ascii="仿宋_GB2312" w:hAnsi="仿宋_GB2312" w:eastAsia="仿宋_GB2312" w:cs="宋体"/>
                <w:color w:val="000000"/>
                <w:sz w:val="20"/>
                <w:szCs w:val="20"/>
                <w:lang w:val="en-US" w:eastAsia="zh-CN"/>
              </w:rPr>
              <w:t>9</w:t>
            </w:r>
            <w:r>
              <w:rPr>
                <w:rFonts w:hint="eastAsia" w:ascii="仿宋_GB2312" w:hAnsi="仿宋_GB2312" w:eastAsia="仿宋_GB2312" w:cs="宋体"/>
                <w:color w:val="000000"/>
                <w:sz w:val="20"/>
                <w:szCs w:val="20"/>
              </w:rPr>
              <w:t>万元以内</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val="en-US" w:eastAsia="zh-CN" w:bidi="ar"/>
              </w:rPr>
              <w:t>9</w:t>
            </w:r>
            <w:r>
              <w:rPr>
                <w:rFonts w:hint="eastAsia" w:ascii="仿宋_GB2312" w:hAnsi="仿宋_GB2312" w:eastAsia="仿宋_GB2312" w:cs="宋体"/>
                <w:color w:val="000000"/>
                <w:kern w:val="0"/>
                <w:sz w:val="20"/>
                <w:szCs w:val="20"/>
                <w:lang w:bidi="ar"/>
              </w:rPr>
              <w:t>万元</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61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3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经济效益指标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61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社会效益指标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优化结构、盘活资源、保障重点</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加快政事分开、事企分开、管办分离，强化公益属性，提高治理效能，促进平衡发展。</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100%</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161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生态效益指标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161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kern w:val="0"/>
                <w:sz w:val="20"/>
                <w:szCs w:val="20"/>
                <w:lang w:bidi="ar"/>
              </w:rPr>
            </w:pPr>
            <w:r>
              <w:rPr>
                <w:rFonts w:hint="eastAsia" w:ascii="仿宋_GB2312" w:hAnsi="仿宋_GB2312" w:eastAsia="仿宋_GB2312" w:cs="宋体"/>
                <w:color w:val="000000"/>
                <w:kern w:val="0"/>
                <w:sz w:val="20"/>
                <w:szCs w:val="20"/>
                <w:lang w:bidi="ar"/>
              </w:rPr>
              <w:t>可持续性影响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6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服务对象满意度指标</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服务对象满意程度</w:t>
            </w:r>
          </w:p>
        </w:tc>
        <w:tc>
          <w:tcPr>
            <w:tcW w:w="232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调研了解事业单位对改革满意程度</w:t>
            </w:r>
          </w:p>
        </w:tc>
        <w:tc>
          <w:tcPr>
            <w:tcW w:w="72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90%</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bl>
    <w:p>
      <w:pPr>
        <w:spacing w:line="580" w:lineRule="exact"/>
        <w:rPr>
          <w:rFonts w:hint="eastAsia" w:eastAsia="方正仿宋_GBK"/>
          <w:sz w:val="32"/>
          <w:szCs w:val="32"/>
        </w:rPr>
      </w:pPr>
    </w:p>
    <w:p>
      <w:pPr>
        <w:spacing w:line="580" w:lineRule="exact"/>
        <w:rPr>
          <w:rFonts w:hint="eastAsia" w:eastAsia="方正仿宋_GBK"/>
          <w:sz w:val="32"/>
          <w:szCs w:val="32"/>
        </w:rPr>
      </w:pPr>
      <w:r>
        <w:rPr>
          <w:rFonts w:hint="eastAsia" w:eastAsia="方正仿宋_GBK"/>
          <w:sz w:val="32"/>
          <w:szCs w:val="32"/>
        </w:rPr>
        <w:t>2.  机构编制监督检查工作经费项目</w:t>
      </w:r>
      <w:r>
        <w:rPr>
          <w:rFonts w:eastAsia="方正仿宋_GBK"/>
          <w:sz w:val="32"/>
          <w:szCs w:val="32"/>
        </w:rPr>
        <w:t>绩效</w:t>
      </w:r>
      <w:r>
        <w:rPr>
          <w:rFonts w:hint="eastAsia" w:eastAsia="方正仿宋_GBK"/>
          <w:sz w:val="32"/>
          <w:szCs w:val="32"/>
        </w:rPr>
        <w:t>目标</w:t>
      </w:r>
      <w:r>
        <w:rPr>
          <w:rFonts w:eastAsia="方正仿宋_GBK"/>
          <w:sz w:val="32"/>
          <w:szCs w:val="32"/>
        </w:rPr>
        <w:t>表</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9"/>
        <w:gridCol w:w="1369"/>
        <w:gridCol w:w="1612"/>
        <w:gridCol w:w="1855"/>
        <w:gridCol w:w="1072"/>
        <w:gridCol w:w="54"/>
        <w:gridCol w:w="126"/>
        <w:gridCol w:w="766"/>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310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仿宋_GB2312" w:hAnsi="宋体" w:eastAsia="仿宋_GB2312" w:cs="宋体"/>
                <w:color w:val="000000"/>
                <w:sz w:val="20"/>
                <w:szCs w:val="20"/>
              </w:rPr>
              <w:t>机构编制监督检查工作经费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预算数</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rPr>
              <w:t>10万元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rPr>
              <w:t>10万元</w:t>
            </w:r>
          </w:p>
        </w:tc>
        <w:tc>
          <w:tcPr>
            <w:tcW w:w="9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仿宋_GB2312" w:hAnsi="宋体" w:eastAsia="仿宋_GB2312" w:cs="宋体"/>
                <w:color w:val="000000"/>
                <w:kern w:val="0"/>
                <w:sz w:val="20"/>
                <w:szCs w:val="20"/>
                <w:lang w:bidi="ar"/>
              </w:rPr>
              <w:t>0万元</w:t>
            </w:r>
            <w:r>
              <w:rPr>
                <w:rFonts w:hint="eastAsia" w:ascii="宋体" w:hAnsi="宋体" w:cs="宋体"/>
                <w:b/>
                <w:color w:val="000000"/>
                <w:kern w:val="0"/>
                <w:sz w:val="20"/>
                <w:szCs w:val="20"/>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7942"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落实机构编制实名制及人员编制使用情况核准制度，开展机构编制执行情况跟踪评估和监督检查工作。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b/>
                <w:color w:val="000000"/>
                <w:sz w:val="20"/>
                <w:szCs w:val="20"/>
              </w:rPr>
            </w:pPr>
            <w:r>
              <w:rPr>
                <w:rFonts w:hint="eastAsia" w:ascii="仿宋_GB2312" w:hAnsi="仿宋_GB2312" w:eastAsia="仿宋_GB2312" w:cs="宋体"/>
                <w:b/>
                <w:color w:val="000000"/>
                <w:kern w:val="0"/>
                <w:sz w:val="20"/>
                <w:szCs w:val="20"/>
                <w:lang w:bidi="ar"/>
              </w:rPr>
              <w:t>3月底</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b/>
                <w:color w:val="000000"/>
                <w:sz w:val="20"/>
                <w:szCs w:val="20"/>
              </w:rPr>
            </w:pPr>
            <w:r>
              <w:rPr>
                <w:rFonts w:hint="eastAsia" w:ascii="仿宋_GB2312" w:hAnsi="仿宋_GB2312" w:eastAsia="仿宋_GB2312" w:cs="宋体"/>
                <w:b/>
                <w:color w:val="000000"/>
                <w:kern w:val="0"/>
                <w:sz w:val="20"/>
                <w:szCs w:val="20"/>
                <w:lang w:bidi="ar"/>
              </w:rPr>
              <w:t>6月底</w:t>
            </w:r>
          </w:p>
        </w:tc>
        <w:tc>
          <w:tcPr>
            <w:tcW w:w="11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b/>
                <w:color w:val="000000"/>
                <w:sz w:val="20"/>
                <w:szCs w:val="20"/>
              </w:rPr>
            </w:pPr>
            <w:r>
              <w:rPr>
                <w:rFonts w:hint="eastAsia" w:ascii="仿宋_GB2312" w:hAnsi="仿宋_GB2312" w:eastAsia="仿宋_GB2312" w:cs="宋体"/>
                <w:b/>
                <w:color w:val="000000"/>
                <w:kern w:val="0"/>
                <w:sz w:val="20"/>
                <w:szCs w:val="20"/>
                <w:lang w:bidi="ar"/>
              </w:rPr>
              <w:t>10月底</w:t>
            </w:r>
          </w:p>
        </w:tc>
        <w:tc>
          <w:tcPr>
            <w:tcW w:w="1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b/>
                <w:color w:val="000000"/>
                <w:sz w:val="20"/>
                <w:szCs w:val="20"/>
              </w:rPr>
            </w:pPr>
            <w:r>
              <w:rPr>
                <w:rFonts w:hint="eastAsia" w:ascii="仿宋_GB2312" w:hAnsi="仿宋_GB2312" w:eastAsia="仿宋_GB2312" w:cs="宋体"/>
                <w:b/>
                <w:color w:val="000000"/>
                <w:kern w:val="0"/>
                <w:sz w:val="20"/>
                <w:szCs w:val="20"/>
                <w:lang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宋体"/>
                <w:b/>
                <w:color w:val="000000"/>
                <w:sz w:val="20"/>
                <w:szCs w:val="20"/>
              </w:rPr>
            </w:pPr>
            <w:r>
              <w:rPr>
                <w:rFonts w:hint="eastAsia" w:ascii="仿宋_GB2312" w:hAnsi="仿宋_GB2312" w:eastAsia="仿宋_GB2312" w:cs="宋体"/>
                <w:color w:val="000000"/>
                <w:sz w:val="20"/>
                <w:szCs w:val="20"/>
              </w:rPr>
              <w:t>10%</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40%</w:t>
            </w:r>
          </w:p>
        </w:tc>
        <w:tc>
          <w:tcPr>
            <w:tcW w:w="11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80%</w:t>
            </w:r>
          </w:p>
        </w:tc>
        <w:tc>
          <w:tcPr>
            <w:tcW w:w="19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98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绩效目标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b/>
                <w:color w:val="000000"/>
                <w:sz w:val="20"/>
                <w:szCs w:val="20"/>
              </w:rPr>
            </w:pPr>
            <w:r>
              <w:rPr>
                <w:rFonts w:hint="eastAsia" w:ascii="仿宋_GB2312" w:hAnsi="仿宋_GB2312" w:eastAsia="仿宋_GB2312" w:cs="宋体"/>
                <w:b/>
                <w:color w:val="000000"/>
                <w:kern w:val="0"/>
                <w:sz w:val="20"/>
                <w:szCs w:val="20"/>
                <w:lang w:bidi="ar"/>
              </w:rPr>
              <w:t>目标1</w:t>
            </w:r>
          </w:p>
        </w:tc>
        <w:tc>
          <w:tcPr>
            <w:tcW w:w="6573"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开展机构编制实名制及人员编制使用情况核准，机构编制执行情况跟踪评估和监督检查工作。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3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6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10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766"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10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10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766"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10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36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数量指标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机构编制核查</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对市直、县区开展机构编制核查，督导检查次数</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1"/>
                <w:lang w:bidi="ar"/>
              </w:rPr>
              <w:t>≥10次</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r>
              <w:rPr>
                <w:rFonts w:hint="eastAsia" w:ascii="仿宋_GB2312" w:hAnsi="仿宋_GB2312" w:eastAsia="仿宋_GB2312" w:cs="宋体"/>
                <w:color w:val="000000"/>
                <w:sz w:val="2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vMerge w:val="continue"/>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宋体"/>
                <w:color w:val="000000"/>
                <w:sz w:val="20"/>
                <w:szCs w:val="20"/>
              </w:rPr>
            </w:pP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违规案件的查办</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对辖区内机构编制违规违法案件及时查办</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1"/>
              </w:rPr>
            </w:pPr>
            <w:r>
              <w:rPr>
                <w:rFonts w:hint="eastAsia" w:ascii="仿宋_GB2312" w:hAnsi="仿宋_GB2312" w:eastAsia="仿宋_GB2312" w:cs="宋体"/>
                <w:color w:val="000000"/>
                <w:kern w:val="0"/>
                <w:sz w:val="20"/>
                <w:szCs w:val="21"/>
                <w:lang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质量指标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杜绝违规</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全面落实核准制度，实现规范化管理，为杜绝机构编制违规提供保障。</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kern w:val="0"/>
                <w:sz w:val="20"/>
                <w:szCs w:val="21"/>
                <w:lang w:bidi="ar"/>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提升管理水平</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深入贯彻落实《条例》、《规定》，宣讲机构编制法律法规。</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r>
              <w:rPr>
                <w:rFonts w:hint="eastAsia" w:ascii="仿宋_GB2312" w:hAnsi="仿宋_GB2312" w:eastAsia="仿宋_GB2312" w:cs="宋体"/>
                <w:color w:val="000000"/>
                <w:kern w:val="0"/>
                <w:sz w:val="20"/>
                <w:szCs w:val="21"/>
                <w:lang w:bidi="ar"/>
              </w:rPr>
              <w:t>≥90%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r>
              <w:rPr>
                <w:rFonts w:hint="eastAsia" w:ascii="仿宋_GB2312" w:hAnsi="仿宋_GB2312" w:eastAsia="仿宋_GB2312" w:cs="宋体"/>
                <w:color w:val="000000"/>
                <w:sz w:val="2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时效指标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1"/>
              </w:rPr>
            </w:pPr>
            <w:r>
              <w:rPr>
                <w:rFonts w:hint="eastAsia" w:ascii="仿宋_GB2312" w:hAnsi="仿宋_GB2312" w:eastAsia="仿宋_GB2312" w:cs="方正仿宋_GBK"/>
                <w:color w:val="000000"/>
                <w:sz w:val="20"/>
                <w:szCs w:val="21"/>
              </w:rPr>
              <w:t>年度例行检查</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1"/>
              </w:rPr>
            </w:pPr>
            <w:r>
              <w:rPr>
                <w:rFonts w:hint="eastAsia" w:ascii="仿宋_GB2312" w:hAnsi="仿宋_GB2312" w:eastAsia="仿宋_GB2312" w:cs="方正仿宋_GBK"/>
                <w:color w:val="000000"/>
                <w:sz w:val="20"/>
                <w:szCs w:val="21"/>
              </w:rPr>
              <w:t>每年组织行政机构、事业单位开展机构编制管理检查，发现违规问题及时查办，</w:t>
            </w:r>
            <w:r>
              <w:rPr>
                <w:rFonts w:hint="eastAsia" w:ascii="仿宋_GB2312" w:hAnsi="仿宋_GB2312" w:eastAsia="仿宋_GB2312" w:cs="宋体"/>
                <w:color w:val="000000"/>
                <w:sz w:val="20"/>
                <w:szCs w:val="21"/>
              </w:rPr>
              <w:t>年度内整改工作全部落实到位。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r>
              <w:rPr>
                <w:rFonts w:hint="eastAsia" w:ascii="仿宋_GB2312" w:hAnsi="仿宋_GB2312" w:eastAsia="仿宋_GB2312" w:cs="宋体"/>
                <w:color w:val="000000"/>
                <w:kern w:val="0"/>
                <w:sz w:val="20"/>
                <w:szCs w:val="21"/>
                <w:lang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r>
              <w:rPr>
                <w:rFonts w:hint="eastAsia" w:ascii="仿宋_GB2312" w:hAnsi="仿宋_GB2312" w:eastAsia="仿宋_GB2312" w:cs="宋体"/>
                <w:color w:val="000000"/>
                <w:sz w:val="2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成本指标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1"/>
              </w:rPr>
            </w:pPr>
            <w:r>
              <w:rPr>
                <w:rFonts w:hint="eastAsia" w:ascii="仿宋_GB2312" w:hAnsi="仿宋_GB2312" w:eastAsia="仿宋_GB2312" w:cs="方正仿宋_GBK"/>
                <w:color w:val="000000"/>
                <w:sz w:val="20"/>
                <w:szCs w:val="21"/>
              </w:rPr>
              <w:t>活动支出金额数量</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总支出控制在10万元以内</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10万元</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1"/>
              </w:rPr>
            </w:pPr>
            <w:r>
              <w:rPr>
                <w:rFonts w:hint="eastAsia" w:ascii="仿宋_GB2312" w:hAnsi="仿宋_GB2312" w:eastAsia="仿宋_GB2312" w:cs="宋体"/>
                <w:color w:val="000000"/>
                <w:sz w:val="2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8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经济效益指标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社会效益指标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提升法制观念</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增强法律意识，提升法制观念，提高机构编制管理社会效益。</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r>
              <w:rPr>
                <w:rFonts w:hint="eastAsia" w:ascii="仿宋_GB2312" w:hAnsi="仿宋_GB2312" w:eastAsia="仿宋_GB2312" w:cs="宋体"/>
                <w:color w:val="000000"/>
                <w:sz w:val="2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生态效益指标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kern w:val="0"/>
                <w:sz w:val="20"/>
                <w:szCs w:val="20"/>
                <w:lang w:bidi="ar"/>
              </w:rPr>
            </w:pPr>
            <w:r>
              <w:rPr>
                <w:rFonts w:hint="eastAsia" w:ascii="仿宋_GB2312" w:hAnsi="仿宋_GB2312" w:eastAsia="仿宋_GB2312" w:cs="宋体"/>
                <w:color w:val="000000"/>
                <w:kern w:val="0"/>
                <w:sz w:val="20"/>
                <w:szCs w:val="20"/>
                <w:lang w:bidi="ar"/>
              </w:rPr>
              <w:t>可持续性影响</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满意度指标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服务对象满意程度</w:t>
            </w:r>
          </w:p>
        </w:tc>
        <w:tc>
          <w:tcPr>
            <w:tcW w:w="310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相关部门和人员满意度</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rPr>
            </w:pPr>
            <w:r>
              <w:rPr>
                <w:rFonts w:hint="eastAsia" w:ascii="仿宋_GB2312" w:hAnsi="仿宋_GB2312" w:eastAsia="仿宋_GB2312" w:cs="宋体"/>
                <w:color w:val="000000"/>
                <w:kern w:val="0"/>
                <w:sz w:val="20"/>
                <w:szCs w:val="21"/>
                <w:lang w:bidi="ar"/>
              </w:rPr>
              <w:t>≥90%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rPr>
            </w:pPr>
            <w:r>
              <w:rPr>
                <w:rFonts w:hint="eastAsia" w:ascii="仿宋_GB2312" w:hAnsi="仿宋_GB2312" w:eastAsia="仿宋_GB2312" w:cs="宋体"/>
                <w:color w:val="000000"/>
                <w:sz w:val="20"/>
                <w:szCs w:val="21"/>
              </w:rPr>
              <w:t>部门职责</w:t>
            </w:r>
          </w:p>
        </w:tc>
      </w:tr>
    </w:tbl>
    <w:p>
      <w:pPr>
        <w:spacing w:line="580" w:lineRule="exact"/>
        <w:rPr>
          <w:rFonts w:hint="eastAsia" w:eastAsia="方正仿宋_GBK"/>
          <w:sz w:val="32"/>
          <w:szCs w:val="32"/>
        </w:rPr>
      </w:pPr>
    </w:p>
    <w:p>
      <w:pPr>
        <w:spacing w:line="580" w:lineRule="exact"/>
        <w:rPr>
          <w:rFonts w:hint="eastAsia" w:eastAsia="方正仿宋_GBK"/>
          <w:sz w:val="32"/>
          <w:szCs w:val="32"/>
        </w:rPr>
      </w:pPr>
    </w:p>
    <w:p>
      <w:pPr>
        <w:spacing w:line="580" w:lineRule="exact"/>
        <w:rPr>
          <w:rFonts w:hint="eastAsia" w:eastAsia="方正仿宋_GBK"/>
          <w:sz w:val="32"/>
          <w:szCs w:val="32"/>
        </w:rPr>
      </w:pPr>
      <w:r>
        <w:rPr>
          <w:rFonts w:hint="eastAsia" w:eastAsia="方正仿宋_GBK"/>
          <w:sz w:val="32"/>
          <w:szCs w:val="32"/>
        </w:rPr>
        <w:t>3.  体制改革工作经费项目</w:t>
      </w:r>
      <w:r>
        <w:rPr>
          <w:rFonts w:eastAsia="方正仿宋_GBK"/>
          <w:sz w:val="32"/>
          <w:szCs w:val="32"/>
        </w:rPr>
        <w:t>绩效</w:t>
      </w:r>
      <w:r>
        <w:rPr>
          <w:rFonts w:hint="eastAsia" w:eastAsia="方正仿宋_GBK"/>
          <w:sz w:val="32"/>
          <w:szCs w:val="32"/>
        </w:rPr>
        <w:t>目标</w:t>
      </w:r>
      <w:r>
        <w:rPr>
          <w:rFonts w:eastAsia="方正仿宋_GBK"/>
          <w:sz w:val="32"/>
          <w:szCs w:val="32"/>
        </w:rPr>
        <w:t>表</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9"/>
        <w:gridCol w:w="1369"/>
        <w:gridCol w:w="1612"/>
        <w:gridCol w:w="1855"/>
        <w:gridCol w:w="1072"/>
        <w:gridCol w:w="54"/>
        <w:gridCol w:w="10"/>
        <w:gridCol w:w="882"/>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310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仿宋_GB2312" w:hAnsi="宋体" w:eastAsia="仿宋_GB2312" w:cs="宋体"/>
                <w:color w:val="000000"/>
                <w:sz w:val="20"/>
                <w:szCs w:val="20"/>
              </w:rPr>
              <w:t>体制改革工作经费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预算数</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rPr>
              <w:t>10万元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rPr>
              <w:t>10万元</w:t>
            </w:r>
          </w:p>
        </w:tc>
        <w:tc>
          <w:tcPr>
            <w:tcW w:w="9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仿宋_GB2312" w:hAnsi="宋体" w:eastAsia="仿宋_GB2312" w:cs="宋体"/>
                <w:color w:val="000000"/>
                <w:kern w:val="0"/>
                <w:sz w:val="20"/>
                <w:szCs w:val="20"/>
                <w:lang w:bidi="ar"/>
              </w:rPr>
              <w:t>0万元</w:t>
            </w:r>
            <w:r>
              <w:rPr>
                <w:rFonts w:hint="eastAsia" w:ascii="宋体" w:hAnsi="宋体" w:cs="宋体"/>
                <w:b/>
                <w:color w:val="000000"/>
                <w:kern w:val="0"/>
                <w:sz w:val="20"/>
                <w:szCs w:val="20"/>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7942"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r>
              <w:rPr>
                <w:rFonts w:hint="eastAsia" w:ascii="宋体" w:hAnsi="宋体" w:cs="宋体"/>
                <w:color w:val="000000"/>
                <w:sz w:val="20"/>
                <w:szCs w:val="20"/>
              </w:rPr>
              <w:t>全面推进全市各类开发区体制改革、规范机构设置和人员控制数管理，按照省统一要求完成各项改革任务。同时，巩固综合行政执法改革成果，提升执法质量，降低执法成本，规范执法行为。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11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宋体" w:hAnsi="宋体" w:cs="宋体"/>
                <w:color w:val="000000"/>
                <w:sz w:val="20"/>
                <w:szCs w:val="20"/>
              </w:rPr>
              <w:t>10%</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40%</w:t>
            </w:r>
          </w:p>
        </w:tc>
        <w:tc>
          <w:tcPr>
            <w:tcW w:w="11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80%</w:t>
            </w:r>
          </w:p>
        </w:tc>
        <w:tc>
          <w:tcPr>
            <w:tcW w:w="19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绩效目标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6573"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仿宋_GB2312" w:cs="宋体"/>
                <w:color w:val="000000"/>
                <w:sz w:val="20"/>
                <w:szCs w:val="20"/>
              </w:rPr>
            </w:pPr>
            <w:r>
              <w:rPr>
                <w:rFonts w:hint="eastAsia" w:ascii="宋体" w:hAnsi="宋体" w:cs="宋体"/>
                <w:color w:val="000000"/>
                <w:sz w:val="20"/>
                <w:szCs w:val="20"/>
              </w:rPr>
              <w:t>全面推进全市各类开发区体制改革、规范机构设置和人员控制数管理，按照省统一要求完成各项改革任务。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3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6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299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882"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10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299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882"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10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摸底调研、制订改革方案</w:t>
            </w: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摸底调研、制定改革方案、召开全市会议、安排组织实施</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8－</w:t>
            </w:r>
            <w:r>
              <w:rPr>
                <w:rFonts w:hint="eastAsia" w:ascii="仿宋_GB2312" w:hAnsi="仿宋_GB2312" w:eastAsia="仿宋_GB2312" w:cs="宋体"/>
                <w:color w:val="000000"/>
                <w:sz w:val="20"/>
                <w:szCs w:val="20"/>
              </w:rPr>
              <w:t>10次</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质量指标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改革管理体制，规范机构设置</w:t>
            </w: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理顺管理体制、规范市县两级各类开发区、园区机构编制。</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19个县区</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时效指标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0"/>
              </w:rPr>
            </w:pPr>
            <w:r>
              <w:rPr>
                <w:rFonts w:hint="eastAsia" w:ascii="仿宋_GB2312" w:hAnsi="仿宋_GB2312" w:eastAsia="仿宋_GB2312" w:cs="方正仿宋_GBK"/>
                <w:color w:val="000000"/>
                <w:sz w:val="20"/>
                <w:szCs w:val="20"/>
              </w:rPr>
              <w:t>按省要求时限完成</w:t>
            </w: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2021年严格按上级部门要求完成</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Cs w:val="21"/>
              </w:rPr>
              <w:t>省级要求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成本指标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0"/>
              </w:rPr>
            </w:pPr>
            <w:r>
              <w:rPr>
                <w:rFonts w:hint="eastAsia" w:ascii="仿宋_GB2312" w:hAnsi="仿宋_GB2312" w:eastAsia="仿宋_GB2312" w:cs="方正仿宋_GBK"/>
                <w:color w:val="000000"/>
                <w:sz w:val="20"/>
                <w:szCs w:val="20"/>
              </w:rPr>
              <w:t>改革支出金额数量</w:t>
            </w: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总支出控制在10万元以内</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10万元</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8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理顺管理体制，增强开发区活力</w:t>
            </w: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全市各类开发区、园区管理体制顺畅，活力进一步提升</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Cs w:val="21"/>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生态效益指标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可持续性影响</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服务对象满意度指标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宋体"/>
                <w:color w:val="000000"/>
                <w:sz w:val="20"/>
                <w:szCs w:val="20"/>
              </w:rPr>
            </w:pPr>
            <w:r>
              <w:rPr>
                <w:rFonts w:hint="eastAsia" w:ascii="仿宋_GB2312" w:hAnsi="仿宋_GB2312" w:eastAsia="仿宋_GB2312" w:cs="宋体"/>
                <w:color w:val="000000"/>
                <w:kern w:val="0"/>
                <w:sz w:val="20"/>
                <w:szCs w:val="20"/>
                <w:lang w:bidi="ar"/>
              </w:rPr>
              <w:t>服务对象满意程度</w:t>
            </w:r>
          </w:p>
        </w:tc>
        <w:tc>
          <w:tcPr>
            <w:tcW w:w="29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cs="宋体"/>
                <w:color w:val="000000"/>
                <w:sz w:val="20"/>
                <w:szCs w:val="20"/>
              </w:rPr>
            </w:pPr>
            <w:r>
              <w:rPr>
                <w:rFonts w:hint="eastAsia" w:ascii="仿宋_GB2312" w:hAnsi="仿宋_GB2312" w:eastAsia="仿宋_GB2312" w:cs="宋体"/>
                <w:color w:val="000000"/>
                <w:sz w:val="20"/>
                <w:szCs w:val="20"/>
              </w:rPr>
              <w:t>各类开发区、园区满意程度</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宋体"/>
                <w:color w:val="000000"/>
                <w:sz w:val="24"/>
              </w:rPr>
            </w:pPr>
            <w:r>
              <w:rPr>
                <w:rFonts w:hint="eastAsia" w:ascii="仿宋_GB2312" w:hAnsi="仿宋_GB2312" w:eastAsia="仿宋_GB2312" w:cs="宋体"/>
                <w:color w:val="000000"/>
                <w:kern w:val="0"/>
                <w:szCs w:val="21"/>
                <w:lang w:bidi="ar"/>
              </w:rPr>
              <w:t>≥90</w:t>
            </w:r>
            <w:r>
              <w:rPr>
                <w:rFonts w:hint="eastAsia" w:ascii="仿宋_GB2312" w:hAnsi="仿宋_GB2312" w:eastAsia="仿宋_GB2312" w:cs="宋体"/>
                <w:color w:val="000000"/>
                <w:sz w:val="20"/>
              </w:rPr>
              <w:t>%</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宋体"/>
                <w:color w:val="000000"/>
                <w:sz w:val="24"/>
              </w:rPr>
            </w:pPr>
            <w:r>
              <w:rPr>
                <w:rFonts w:hint="eastAsia" w:ascii="仿宋_GB2312" w:hAnsi="仿宋_GB2312" w:eastAsia="仿宋_GB2312" w:cs="宋体"/>
                <w:color w:val="000000"/>
                <w:sz w:val="20"/>
                <w:szCs w:val="21"/>
              </w:rPr>
              <w:t>部门职责</w:t>
            </w:r>
          </w:p>
        </w:tc>
      </w:tr>
    </w:tbl>
    <w:p>
      <w:pPr>
        <w:spacing w:line="580" w:lineRule="exact"/>
        <w:rPr>
          <w:rFonts w:hint="eastAsia" w:eastAsia="方正仿宋_GBK"/>
          <w:sz w:val="32"/>
          <w:szCs w:val="32"/>
        </w:rPr>
      </w:pPr>
    </w:p>
    <w:p>
      <w:pPr>
        <w:spacing w:line="580" w:lineRule="exact"/>
        <w:rPr>
          <w:rFonts w:hint="eastAsia" w:eastAsia="方正仿宋_GBK"/>
          <w:sz w:val="32"/>
          <w:szCs w:val="32"/>
        </w:rPr>
      </w:pPr>
    </w:p>
    <w:p>
      <w:pPr>
        <w:spacing w:line="580" w:lineRule="exact"/>
        <w:rPr>
          <w:rFonts w:hint="eastAsia" w:eastAsia="方正仿宋_GBK"/>
          <w:sz w:val="32"/>
          <w:szCs w:val="32"/>
        </w:rPr>
      </w:pPr>
    </w:p>
    <w:p>
      <w:pPr>
        <w:spacing w:line="580" w:lineRule="exact"/>
        <w:rPr>
          <w:rFonts w:hint="eastAsia" w:eastAsia="方正仿宋_GBK"/>
          <w:sz w:val="32"/>
          <w:szCs w:val="32"/>
        </w:rPr>
      </w:pPr>
    </w:p>
    <w:p>
      <w:pPr>
        <w:spacing w:line="580" w:lineRule="exact"/>
        <w:rPr>
          <w:rFonts w:hint="eastAsia" w:eastAsia="方正仿宋_GBK"/>
          <w:sz w:val="32"/>
          <w:szCs w:val="32"/>
        </w:rPr>
      </w:pPr>
      <w:r>
        <w:rPr>
          <w:rFonts w:hint="eastAsia" w:eastAsia="方正仿宋_GBK"/>
          <w:sz w:val="32"/>
          <w:szCs w:val="32"/>
        </w:rPr>
        <w:t>4.  政务和公益机构域名管理维护培训费项目</w:t>
      </w:r>
      <w:r>
        <w:rPr>
          <w:rFonts w:eastAsia="方正仿宋_GBK"/>
          <w:sz w:val="32"/>
          <w:szCs w:val="32"/>
        </w:rPr>
        <w:t>绩效</w:t>
      </w:r>
      <w:r>
        <w:rPr>
          <w:rFonts w:hint="eastAsia" w:eastAsia="方正仿宋_GBK"/>
          <w:sz w:val="32"/>
          <w:szCs w:val="32"/>
        </w:rPr>
        <w:t>目标</w:t>
      </w:r>
      <w:r>
        <w:rPr>
          <w:rFonts w:eastAsia="方正仿宋_GBK"/>
          <w:sz w:val="32"/>
          <w:szCs w:val="32"/>
        </w:rPr>
        <w:t>表</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9"/>
        <w:gridCol w:w="1369"/>
        <w:gridCol w:w="1612"/>
        <w:gridCol w:w="1855"/>
        <w:gridCol w:w="1072"/>
        <w:gridCol w:w="54"/>
        <w:gridCol w:w="892"/>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310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政务和公益机构域名管理维护</w:t>
            </w:r>
          </w:p>
          <w:p>
            <w:pPr>
              <w:jc w:val="center"/>
              <w:rPr>
                <w:rFonts w:hint="eastAsia" w:ascii="宋体" w:hAnsi="宋体" w:cs="宋体"/>
                <w:b/>
                <w:color w:val="000000"/>
                <w:sz w:val="20"/>
                <w:szCs w:val="20"/>
              </w:rPr>
            </w:pPr>
            <w:r>
              <w:rPr>
                <w:rFonts w:hint="eastAsia" w:ascii="仿宋_GB2312" w:hAnsi="宋体" w:eastAsia="仿宋_GB2312" w:cs="宋体"/>
                <w:color w:val="000000"/>
                <w:sz w:val="20"/>
                <w:szCs w:val="20"/>
              </w:rPr>
              <w:t>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预算数</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rPr>
              <w:t>2</w:t>
            </w:r>
            <w:r>
              <w:rPr>
                <w:rFonts w:hint="eastAsia" w:ascii="仿宋_GB2312" w:hAnsi="宋体" w:eastAsia="仿宋_GB2312" w:cs="宋体"/>
                <w:color w:val="000000"/>
                <w:sz w:val="20"/>
                <w:szCs w:val="20"/>
                <w:lang w:val="en-US" w:eastAsia="zh-CN"/>
              </w:rPr>
              <w:t>0</w:t>
            </w:r>
            <w:r>
              <w:rPr>
                <w:rFonts w:hint="eastAsia" w:ascii="仿宋_GB2312" w:hAnsi="宋体" w:eastAsia="仿宋_GB2312" w:cs="宋体"/>
                <w:color w:val="000000"/>
                <w:sz w:val="20"/>
                <w:szCs w:val="20"/>
              </w:rPr>
              <w:t>.5万元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仿宋_GB2312" w:hAnsi="宋体" w:eastAsia="仿宋_GB2312" w:cs="宋体"/>
                <w:color w:val="000000"/>
                <w:sz w:val="20"/>
                <w:szCs w:val="20"/>
              </w:rPr>
              <w:t>2</w:t>
            </w:r>
            <w:r>
              <w:rPr>
                <w:rFonts w:hint="eastAsia" w:ascii="仿宋_GB2312" w:hAnsi="宋体" w:eastAsia="仿宋_GB2312" w:cs="宋体"/>
                <w:color w:val="000000"/>
                <w:sz w:val="20"/>
                <w:szCs w:val="20"/>
                <w:lang w:val="en-US" w:eastAsia="zh-CN"/>
              </w:rPr>
              <w:t>0</w:t>
            </w:r>
            <w:r>
              <w:rPr>
                <w:rFonts w:hint="eastAsia" w:ascii="仿宋_GB2312" w:hAnsi="宋体" w:eastAsia="仿宋_GB2312" w:cs="宋体"/>
                <w:color w:val="000000"/>
                <w:sz w:val="20"/>
                <w:szCs w:val="20"/>
              </w:rPr>
              <w:t>.5万元</w:t>
            </w:r>
          </w:p>
        </w:tc>
        <w:tc>
          <w:tcPr>
            <w:tcW w:w="94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仿宋_GB2312" w:hAnsi="宋体" w:eastAsia="仿宋_GB2312" w:cs="宋体"/>
                <w:color w:val="000000"/>
                <w:kern w:val="0"/>
                <w:sz w:val="20"/>
                <w:szCs w:val="20"/>
                <w:lang w:bidi="ar"/>
              </w:rPr>
              <w:t>0万元</w:t>
            </w:r>
            <w:r>
              <w:rPr>
                <w:rFonts w:hint="eastAsia" w:ascii="宋体" w:hAnsi="宋体" w:cs="宋体"/>
                <w:b/>
                <w:color w:val="000000"/>
                <w:kern w:val="0"/>
                <w:sz w:val="20"/>
                <w:szCs w:val="20"/>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7942"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r>
              <w:rPr>
                <w:rFonts w:hint="eastAsia" w:ascii="宋体" w:hAnsi="宋体" w:cs="宋体"/>
                <w:color w:val="000000"/>
                <w:sz w:val="20"/>
                <w:szCs w:val="20"/>
              </w:rPr>
              <w:t>负责市直部门中文域名的维护，并提供域名注册服务等。完成市直部门注册续费工作。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11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9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宋体" w:hAnsi="宋体" w:cs="宋体"/>
                <w:color w:val="000000"/>
                <w:sz w:val="20"/>
                <w:szCs w:val="20"/>
              </w:rPr>
              <w:t>20%</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50%</w:t>
            </w:r>
          </w:p>
        </w:tc>
        <w:tc>
          <w:tcPr>
            <w:tcW w:w="11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80%</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绩效目标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6573"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仿宋_GB2312" w:cs="宋体"/>
                <w:color w:val="000000"/>
                <w:sz w:val="20"/>
                <w:szCs w:val="20"/>
              </w:rPr>
            </w:pPr>
            <w:r>
              <w:rPr>
                <w:rFonts w:hint="eastAsia" w:ascii="仿宋_GB2312" w:hAnsi="宋体" w:eastAsia="仿宋_GB2312" w:cs="宋体"/>
                <w:color w:val="000000"/>
                <w:sz w:val="20"/>
                <w:szCs w:val="20"/>
              </w:rPr>
              <w:t>健全完善机构编制统计和实名制网络管理系统，加强机构编制动态管理和监测。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3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6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298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892"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10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298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892"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10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9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36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数量指标</w:t>
            </w:r>
          </w:p>
        </w:tc>
        <w:tc>
          <w:tcPr>
            <w:tcW w:w="1612" w:type="dxa"/>
            <w:vMerge w:val="restart"/>
            <w:tcBorders>
              <w:top w:val="single" w:color="000000" w:sz="4" w:space="0"/>
              <w:left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对各级机关、事业单位的机构、编制、领导职数和实有人员数据进行审核确认</w:t>
            </w:r>
          </w:p>
        </w:tc>
        <w:tc>
          <w:tcPr>
            <w:tcW w:w="2981" w:type="dxa"/>
            <w:gridSpan w:val="3"/>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年中、年末定期核查和年内根据工作任务不定期核查</w:t>
            </w:r>
          </w:p>
        </w:tc>
        <w:tc>
          <w:tcPr>
            <w:tcW w:w="89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p>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2-5次</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vMerge w:val="continue"/>
            <w:tcBorders>
              <w:top w:val="single" w:color="000000" w:sz="4" w:space="0"/>
              <w:left w:val="single" w:color="000000" w:sz="4" w:space="0"/>
              <w:right w:val="single" w:color="000000" w:sz="4" w:space="0"/>
            </w:tcBorders>
            <w:noWrap w:val="0"/>
            <w:vAlign w:val="center"/>
          </w:tcPr>
          <w:p>
            <w:pPr>
              <w:jc w:val="center"/>
              <w:rPr>
                <w:rFonts w:hint="eastAsia" w:ascii="仿宋_GB2312" w:hAnsi="仿宋_GB2312" w:eastAsia="仿宋_GB2312" w:cs="宋体"/>
                <w:color w:val="000000"/>
                <w:sz w:val="20"/>
                <w:szCs w:val="20"/>
              </w:rPr>
            </w:pPr>
          </w:p>
        </w:tc>
        <w:tc>
          <w:tcPr>
            <w:tcW w:w="1612" w:type="dxa"/>
            <w:vMerge w:val="continue"/>
            <w:tcBorders>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c>
          <w:tcPr>
            <w:tcW w:w="2981" w:type="dxa"/>
            <w:gridSpan w:val="3"/>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宋体"/>
                <w:color w:val="000000"/>
                <w:sz w:val="20"/>
                <w:szCs w:val="20"/>
              </w:rPr>
            </w:pPr>
          </w:p>
        </w:tc>
        <w:tc>
          <w:tcPr>
            <w:tcW w:w="892" w:type="dxa"/>
            <w:vMerge w:val="continue"/>
            <w:tcBorders>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5"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质量指标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畅通机构编制、组织、财政、人社等部门间的信息渠道，加强数据共享和利用</w:t>
            </w: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建立健全财政供养人员管理的部门间综合约束配合机制</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时效指标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0"/>
              </w:rPr>
            </w:pPr>
            <w:r>
              <w:rPr>
                <w:rFonts w:hint="eastAsia" w:ascii="仿宋_GB2312" w:hAnsi="仿宋_GB2312" w:eastAsia="仿宋_GB2312" w:cs="方正仿宋_GBK"/>
                <w:color w:val="000000"/>
                <w:sz w:val="20"/>
                <w:szCs w:val="20"/>
              </w:rPr>
              <w:t>按照上级规定时间完成项目任务</w:t>
            </w: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根据上级要求锁定实名制系统，进行统计上报</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成本指标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方正仿宋_GBK"/>
                <w:color w:val="000000"/>
                <w:sz w:val="20"/>
                <w:szCs w:val="20"/>
              </w:rPr>
            </w:pPr>
            <w:r>
              <w:rPr>
                <w:rFonts w:hint="eastAsia" w:ascii="仿宋_GB2312" w:hAnsi="仿宋_GB2312" w:eastAsia="仿宋_GB2312" w:cs="方正仿宋_GBK"/>
                <w:color w:val="000000"/>
                <w:sz w:val="20"/>
                <w:szCs w:val="20"/>
              </w:rPr>
              <w:t>活动支出金额数量</w:t>
            </w: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总支出控制在2</w:t>
            </w:r>
            <w:r>
              <w:rPr>
                <w:rFonts w:hint="eastAsia" w:ascii="仿宋_GB2312" w:hAnsi="仿宋_GB2312" w:eastAsia="仿宋_GB2312" w:cs="宋体"/>
                <w:color w:val="000000"/>
                <w:sz w:val="20"/>
                <w:szCs w:val="20"/>
                <w:lang w:val="en-US" w:eastAsia="zh-CN"/>
              </w:rPr>
              <w:t>0</w:t>
            </w:r>
            <w:r>
              <w:rPr>
                <w:rFonts w:hint="eastAsia" w:ascii="仿宋_GB2312" w:hAnsi="仿宋_GB2312" w:eastAsia="仿宋_GB2312" w:cs="宋体"/>
                <w:color w:val="000000"/>
                <w:sz w:val="20"/>
                <w:szCs w:val="20"/>
              </w:rPr>
              <w:t>.5万元以内</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2</w:t>
            </w:r>
            <w:r>
              <w:rPr>
                <w:rFonts w:hint="eastAsia" w:ascii="仿宋_GB2312" w:hAnsi="仿宋_GB2312" w:eastAsia="仿宋_GB2312" w:cs="宋体"/>
                <w:color w:val="000000"/>
                <w:sz w:val="20"/>
                <w:szCs w:val="20"/>
                <w:lang w:val="en-US" w:eastAsia="zh-CN"/>
              </w:rPr>
              <w:t>0</w:t>
            </w:r>
            <w:r>
              <w:rPr>
                <w:rFonts w:hint="eastAsia" w:ascii="仿宋_GB2312" w:hAnsi="仿宋_GB2312" w:eastAsia="仿宋_GB2312" w:cs="宋体"/>
                <w:color w:val="000000"/>
                <w:sz w:val="20"/>
                <w:szCs w:val="20"/>
              </w:rPr>
              <w:t>.5万元</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8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经济效益指标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社会效益指标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为全市各类机构中文域名提供安全保障</w:t>
            </w: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通过及时与各单位核查，保证各类机关事业单位中文域名与单位实际情况相符</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生态效益指标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989"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kern w:val="0"/>
                <w:sz w:val="20"/>
                <w:szCs w:val="20"/>
                <w:lang w:bidi="ar"/>
              </w:rPr>
            </w:pPr>
            <w:r>
              <w:rPr>
                <w:rFonts w:hint="eastAsia" w:ascii="仿宋_GB2312" w:hAnsi="仿宋_GB2312" w:eastAsia="仿宋_GB2312" w:cs="宋体"/>
                <w:color w:val="000000"/>
                <w:kern w:val="0"/>
                <w:sz w:val="20"/>
                <w:szCs w:val="20"/>
                <w:lang w:bidi="ar"/>
              </w:rPr>
              <w:t>可持续性影响</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宋体"/>
                <w:color w:val="000000"/>
                <w:sz w:val="20"/>
                <w:szCs w:val="20"/>
              </w:rPr>
            </w:pP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服务对象满意度指标</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服务对象满意程度</w:t>
            </w:r>
          </w:p>
        </w:tc>
        <w:tc>
          <w:tcPr>
            <w:tcW w:w="298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相关部门和人员满意度</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lang w:bidi="ar"/>
              </w:rPr>
              <w:t>≥</w:t>
            </w:r>
            <w:r>
              <w:rPr>
                <w:rFonts w:hint="eastAsia" w:ascii="仿宋_GB2312" w:hAnsi="仿宋_GB2312" w:eastAsia="仿宋_GB2312" w:cs="宋体"/>
                <w:color w:val="000000"/>
                <w:sz w:val="20"/>
                <w:szCs w:val="20"/>
              </w:rPr>
              <w:t>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宋体"/>
                <w:color w:val="000000"/>
                <w:sz w:val="20"/>
                <w:szCs w:val="20"/>
              </w:rPr>
            </w:pPr>
            <w:r>
              <w:rPr>
                <w:rFonts w:hint="eastAsia" w:ascii="仿宋_GB2312" w:hAnsi="仿宋_GB2312" w:eastAsia="仿宋_GB2312" w:cs="宋体"/>
                <w:color w:val="000000"/>
                <w:sz w:val="20"/>
                <w:szCs w:val="20"/>
              </w:rPr>
              <w:t>部门职责</w:t>
            </w:r>
          </w:p>
        </w:tc>
      </w:tr>
    </w:tbl>
    <w:p>
      <w:pPr>
        <w:spacing w:before="10" w:beforeLines="0" w:after="10" w:afterLines="0"/>
        <w:ind w:firstLine="640"/>
        <w:outlineLvl w:val="5"/>
        <w:rPr>
          <w:rFonts w:ascii="黑体" w:hAnsi="黑体" w:eastAsia="黑体" w:cs="黑体"/>
          <w:color w:val="000000"/>
          <w:sz w:val="32"/>
        </w:rPr>
      </w:pPr>
    </w:p>
    <w:p>
      <w:pPr>
        <w:spacing w:before="10" w:beforeLines="0" w:after="10" w:afterLines="0"/>
        <w:ind w:firstLine="640"/>
        <w:outlineLvl w:val="5"/>
        <w:rPr>
          <w:rFonts w:ascii="黑体" w:hAnsi="黑体" w:eastAsia="黑体" w:cs="黑体"/>
          <w:color w:val="000000"/>
          <w:sz w:val="32"/>
        </w:rPr>
      </w:pPr>
    </w:p>
    <w:p>
      <w:pPr>
        <w:spacing w:before="10" w:beforeLines="0" w:after="10" w:afterLines="0"/>
        <w:ind w:firstLine="640"/>
        <w:outlineLvl w:val="5"/>
        <w:rPr>
          <w:rFonts w:ascii="黑体" w:hAnsi="黑体" w:eastAsia="黑体" w:cs="黑体"/>
          <w:color w:val="000000"/>
          <w:sz w:val="32"/>
        </w:rPr>
      </w:pPr>
    </w:p>
    <w:p>
      <w:pPr>
        <w:spacing w:before="10" w:beforeLines="0" w:after="10" w:afterLines="0"/>
        <w:ind w:firstLine="640"/>
        <w:outlineLvl w:val="5"/>
        <w:rPr>
          <w:rFonts w:ascii="黑体" w:hAnsi="黑体" w:eastAsia="黑体" w:cs="黑体"/>
          <w:color w:val="000000"/>
          <w:sz w:val="32"/>
        </w:rPr>
      </w:pPr>
    </w:p>
    <w:p>
      <w:pPr>
        <w:spacing w:before="10" w:beforeLines="0" w:after="10" w:afterLines="0"/>
        <w:ind w:firstLine="640"/>
        <w:outlineLvl w:val="5"/>
        <w:rPr>
          <w:rFonts w:ascii="黑体" w:hAnsi="黑体" w:eastAsia="黑体" w:cs="黑体"/>
          <w:color w:val="000000"/>
          <w:sz w:val="32"/>
        </w:rPr>
      </w:pPr>
    </w:p>
    <w:p>
      <w:pPr>
        <w:spacing w:before="10" w:beforeLines="0" w:after="10" w:afterLines="0"/>
        <w:ind w:firstLine="640"/>
        <w:outlineLvl w:val="5"/>
        <w:rPr>
          <w:rFonts w:ascii="黑体" w:hAnsi="黑体" w:eastAsia="黑体" w:cs="黑体"/>
          <w:color w:val="000000"/>
          <w:sz w:val="32"/>
        </w:rPr>
      </w:pPr>
    </w:p>
    <w:p>
      <w:pPr>
        <w:spacing w:before="10" w:beforeLines="0" w:after="10" w:afterLines="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年，中共张家口市委机构编制委员会办公室本级安排政府采购预算</w:t>
      </w:r>
      <w:r>
        <w:rPr>
          <w:rFonts w:hint="eastAsia" w:eastAsia="方正仿宋_GBK"/>
          <w:color w:val="000000"/>
          <w:sz w:val="28"/>
          <w:lang w:val="en-US" w:eastAsia="zh-CN"/>
        </w:rPr>
        <w:t>4.25</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7"/>
        <w:gridCol w:w="1310"/>
        <w:gridCol w:w="1165"/>
        <w:gridCol w:w="609"/>
        <w:gridCol w:w="542"/>
        <w:gridCol w:w="993"/>
        <w:gridCol w:w="1056"/>
        <w:gridCol w:w="1239"/>
        <w:gridCol w:w="1239"/>
        <w:gridCol w:w="1239"/>
        <w:gridCol w:w="815"/>
        <w:gridCol w:w="1171"/>
        <w:gridCol w:w="1222"/>
        <w:gridCol w:w="1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7342" w:type="dxa"/>
            <w:gridSpan w:val="7"/>
            <w:tcBorders>
              <w:top w:val="single" w:color="FFFFFF" w:sz="6" w:space="0"/>
              <w:left w:val="single" w:color="FFFFFF" w:sz="6" w:space="0"/>
              <w:right w:val="single" w:color="FFFFFF" w:sz="6" w:space="0"/>
            </w:tcBorders>
            <w:noWrap w:val="0"/>
            <w:vAlign w:val="bottom"/>
          </w:tcPr>
          <w:p>
            <w:r>
              <w:rPr>
                <w:rFonts w:hint="eastAsia" w:ascii="方正小标宋_GBK" w:eastAsia="方正小标宋_GBK"/>
                <w:color w:val="000000"/>
              </w:rPr>
              <w:t>225</w:t>
            </w:r>
            <w:r>
              <w:rPr>
                <w:rFonts w:hint="eastAsia" w:ascii="方正小标宋_GBK" w:eastAsia="方正小标宋_GBK"/>
                <w:color w:val="000000"/>
                <w:lang w:eastAsia="zh-CN"/>
              </w:rPr>
              <w:t>中共</w:t>
            </w:r>
            <w:r>
              <w:rPr>
                <w:rFonts w:hint="eastAsia" w:ascii="方正小标宋_GBK" w:eastAsia="方正小标宋_GBK"/>
                <w:color w:val="000000"/>
              </w:rPr>
              <w:t>张家口市</w:t>
            </w:r>
            <w:r>
              <w:rPr>
                <w:rFonts w:hint="eastAsia" w:ascii="方正小标宋_GBK" w:eastAsia="方正小标宋_GBK"/>
                <w:color w:val="000000"/>
                <w:lang w:eastAsia="zh-CN"/>
              </w:rPr>
              <w:t>委</w:t>
            </w:r>
            <w:r>
              <w:rPr>
                <w:rFonts w:hint="eastAsia" w:ascii="方正小标宋_GBK" w:eastAsia="方正小标宋_GBK"/>
                <w:color w:val="000000"/>
              </w:rPr>
              <w:t>机构编制委员会办公室</w:t>
            </w:r>
          </w:p>
        </w:tc>
        <w:tc>
          <w:tcPr>
            <w:tcW w:w="8676" w:type="dxa"/>
            <w:gridSpan w:val="7"/>
            <w:tcBorders>
              <w:top w:val="single" w:color="FFFFFF" w:sz="6" w:space="0"/>
              <w:left w:val="single" w:color="FFFFFF" w:sz="6" w:space="0"/>
              <w:right w:val="single" w:color="FFFFFF" w:sz="6" w:space="0"/>
            </w:tcBorders>
            <w:noWrap w:val="0"/>
            <w:vAlign w:val="bottom"/>
          </w:tcPr>
          <w:p>
            <w:pPr>
              <w:jc w:val="right"/>
            </w:pPr>
            <w:r>
              <w:rPr>
                <w:rFonts w:hint="eastAsia" w:ascii="方正书宋_GBK" w:eastAsia="方正书宋_GBK"/>
                <w:color w:val="00000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1667" w:type="dxa"/>
            <w:vMerge w:val="restart"/>
            <w:noWrap w:val="0"/>
            <w:vAlign w:val="bottom"/>
          </w:tcPr>
          <w:p>
            <w:pPr>
              <w:jc w:val="center"/>
            </w:pPr>
            <w:r>
              <w:rPr>
                <w:rFonts w:hint="eastAsia" w:ascii="方正书宋_GBK" w:eastAsia="方正书宋_GBK"/>
                <w:b/>
                <w:bCs/>
                <w:color w:val="000000"/>
                <w:szCs w:val="21"/>
              </w:rPr>
              <w:t>项目名称</w:t>
            </w:r>
          </w:p>
        </w:tc>
        <w:tc>
          <w:tcPr>
            <w:tcW w:w="1310" w:type="dxa"/>
            <w:vMerge w:val="restart"/>
            <w:noWrap w:val="0"/>
            <w:vAlign w:val="bottom"/>
          </w:tcPr>
          <w:p>
            <w:pPr>
              <w:jc w:val="center"/>
            </w:pPr>
            <w:r>
              <w:rPr>
                <w:rFonts w:hint="eastAsia" w:ascii="方正书宋_GBK" w:eastAsia="方正书宋_GBK"/>
                <w:b/>
                <w:bCs/>
                <w:color w:val="000000"/>
                <w:szCs w:val="21"/>
              </w:rPr>
              <w:t>采购物品名称</w:t>
            </w:r>
          </w:p>
        </w:tc>
        <w:tc>
          <w:tcPr>
            <w:tcW w:w="1165" w:type="dxa"/>
            <w:vMerge w:val="restart"/>
            <w:noWrap w:val="0"/>
            <w:vAlign w:val="bottom"/>
          </w:tcPr>
          <w:p>
            <w:pPr>
              <w:jc w:val="center"/>
            </w:pPr>
            <w:r>
              <w:rPr>
                <w:rFonts w:hint="eastAsia" w:ascii="方正书宋_GBK" w:eastAsia="方正书宋_GBK"/>
                <w:b/>
                <w:bCs/>
                <w:color w:val="000000"/>
                <w:szCs w:val="21"/>
              </w:rPr>
              <w:t>政府采购目录序号</w:t>
            </w:r>
          </w:p>
        </w:tc>
        <w:tc>
          <w:tcPr>
            <w:tcW w:w="609" w:type="dxa"/>
            <w:vMerge w:val="restart"/>
            <w:noWrap w:val="0"/>
            <w:vAlign w:val="bottom"/>
          </w:tcPr>
          <w:p>
            <w:pPr>
              <w:jc w:val="center"/>
              <w:rPr>
                <w:rFonts w:hint="eastAsia" w:ascii="方正书宋_GBK" w:eastAsia="方正书宋_GBK"/>
                <w:b/>
                <w:bCs/>
                <w:color w:val="000000"/>
                <w:szCs w:val="21"/>
              </w:rPr>
            </w:pPr>
            <w:r>
              <w:rPr>
                <w:rFonts w:hint="eastAsia" w:ascii="方正书宋_GBK" w:eastAsia="方正书宋_GBK"/>
                <w:b/>
                <w:bCs/>
                <w:color w:val="000000"/>
                <w:szCs w:val="21"/>
              </w:rPr>
              <w:t xml:space="preserve">数量 </w:t>
            </w:r>
          </w:p>
          <w:p>
            <w:pPr>
              <w:jc w:val="center"/>
            </w:pPr>
            <w:r>
              <w:rPr>
                <w:rFonts w:ascii="Times New Roman" w:hAnsi="Times New Roman" w:eastAsia="方正书宋_GBK"/>
                <w:b/>
                <w:bCs/>
                <w:color w:val="000000"/>
                <w:szCs w:val="21"/>
              </w:rPr>
              <w:t> </w:t>
            </w:r>
            <w:r>
              <w:rPr>
                <w:rFonts w:hint="eastAsia" w:ascii="方正书宋_GBK" w:eastAsia="方正书宋_GBK"/>
                <w:b/>
                <w:bCs/>
                <w:color w:val="000000"/>
                <w:szCs w:val="21"/>
              </w:rPr>
              <w:t>单位</w:t>
            </w:r>
          </w:p>
        </w:tc>
        <w:tc>
          <w:tcPr>
            <w:tcW w:w="542" w:type="dxa"/>
            <w:vMerge w:val="restart"/>
            <w:noWrap w:val="0"/>
            <w:vAlign w:val="bottom"/>
          </w:tcPr>
          <w:p>
            <w:pPr>
              <w:jc w:val="center"/>
            </w:pPr>
            <w:r>
              <w:rPr>
                <w:rFonts w:hint="eastAsia" w:ascii="方正书宋_GBK" w:eastAsia="方正书宋_GBK"/>
                <w:b/>
                <w:bCs/>
                <w:color w:val="000000"/>
                <w:szCs w:val="21"/>
              </w:rPr>
              <w:t>数量</w:t>
            </w:r>
          </w:p>
        </w:tc>
        <w:tc>
          <w:tcPr>
            <w:tcW w:w="993" w:type="dxa"/>
            <w:vMerge w:val="restart"/>
            <w:noWrap w:val="0"/>
            <w:vAlign w:val="bottom"/>
          </w:tcPr>
          <w:p>
            <w:pPr>
              <w:jc w:val="center"/>
            </w:pPr>
            <w:r>
              <w:rPr>
                <w:rFonts w:hint="eastAsia" w:ascii="方正书宋_GBK" w:eastAsia="方正书宋_GBK"/>
                <w:b/>
                <w:bCs/>
                <w:color w:val="000000"/>
                <w:szCs w:val="21"/>
              </w:rPr>
              <w:t>单价</w:t>
            </w:r>
          </w:p>
        </w:tc>
        <w:tc>
          <w:tcPr>
            <w:tcW w:w="1056" w:type="dxa"/>
            <w:vMerge w:val="restart"/>
            <w:noWrap w:val="0"/>
            <w:vAlign w:val="bottom"/>
          </w:tcPr>
          <w:p>
            <w:pPr>
              <w:jc w:val="center"/>
            </w:pPr>
            <w:r>
              <w:rPr>
                <w:rFonts w:hint="eastAsia" w:ascii="方正书宋_GBK" w:eastAsia="方正书宋_GBK"/>
                <w:b/>
                <w:bCs/>
                <w:color w:val="000000"/>
                <w:szCs w:val="21"/>
              </w:rPr>
              <w:t>总计</w:t>
            </w:r>
          </w:p>
        </w:tc>
        <w:tc>
          <w:tcPr>
            <w:tcW w:w="5703" w:type="dxa"/>
            <w:gridSpan w:val="5"/>
            <w:noWrap w:val="0"/>
            <w:vAlign w:val="bottom"/>
          </w:tcPr>
          <w:p>
            <w:pPr>
              <w:jc w:val="center"/>
            </w:pPr>
            <w:r>
              <w:rPr>
                <w:rFonts w:hint="eastAsia" w:ascii="方正书宋_GBK" w:eastAsia="方正书宋_GBK"/>
                <w:b/>
                <w:bCs/>
                <w:color w:val="000000"/>
                <w:szCs w:val="21"/>
              </w:rPr>
              <w:t>当年部门预算安排资金</w:t>
            </w:r>
          </w:p>
        </w:tc>
        <w:tc>
          <w:tcPr>
            <w:tcW w:w="1222" w:type="dxa"/>
            <w:vMerge w:val="restart"/>
            <w:noWrap w:val="0"/>
            <w:vAlign w:val="bottom"/>
          </w:tcPr>
          <w:p>
            <w:pPr>
              <w:jc w:val="center"/>
            </w:pPr>
            <w:r>
              <w:rPr>
                <w:rFonts w:hint="eastAsia" w:ascii="方正书宋_GBK" w:eastAsia="方正书宋_GBK"/>
                <w:b/>
                <w:bCs/>
                <w:color w:val="000000"/>
                <w:szCs w:val="21"/>
              </w:rPr>
              <w:t>其他渠道资金</w:t>
            </w:r>
          </w:p>
        </w:tc>
        <w:tc>
          <w:tcPr>
            <w:tcW w:w="0" w:type="auto"/>
            <w:noWrap w:val="0"/>
            <w:vAlign w:val="center"/>
          </w:tcPr>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1667" w:type="dxa"/>
            <w:vMerge w:val="continue"/>
            <w:noWrap w:val="0"/>
            <w:vAlign w:val="center"/>
          </w:tcPr>
          <w:p/>
        </w:tc>
        <w:tc>
          <w:tcPr>
            <w:tcW w:w="1310" w:type="dxa"/>
            <w:vMerge w:val="continue"/>
            <w:noWrap w:val="0"/>
            <w:vAlign w:val="center"/>
          </w:tcPr>
          <w:p/>
        </w:tc>
        <w:tc>
          <w:tcPr>
            <w:tcW w:w="1165" w:type="dxa"/>
            <w:vMerge w:val="continue"/>
            <w:noWrap w:val="0"/>
            <w:vAlign w:val="center"/>
          </w:tcPr>
          <w:p/>
        </w:tc>
        <w:tc>
          <w:tcPr>
            <w:tcW w:w="609" w:type="dxa"/>
            <w:vMerge w:val="continue"/>
            <w:noWrap w:val="0"/>
            <w:vAlign w:val="center"/>
          </w:tcPr>
          <w:p/>
        </w:tc>
        <w:tc>
          <w:tcPr>
            <w:tcW w:w="542" w:type="dxa"/>
            <w:vMerge w:val="continue"/>
            <w:noWrap w:val="0"/>
            <w:vAlign w:val="center"/>
          </w:tcPr>
          <w:p/>
        </w:tc>
        <w:tc>
          <w:tcPr>
            <w:tcW w:w="993" w:type="dxa"/>
            <w:vMerge w:val="continue"/>
            <w:noWrap w:val="0"/>
            <w:vAlign w:val="center"/>
          </w:tcPr>
          <w:p/>
        </w:tc>
        <w:tc>
          <w:tcPr>
            <w:tcW w:w="1056" w:type="dxa"/>
            <w:vMerge w:val="continue"/>
            <w:noWrap w:val="0"/>
            <w:vAlign w:val="center"/>
          </w:tcPr>
          <w:p/>
        </w:tc>
        <w:tc>
          <w:tcPr>
            <w:tcW w:w="1239" w:type="dxa"/>
            <w:noWrap w:val="0"/>
            <w:vAlign w:val="bottom"/>
          </w:tcPr>
          <w:p>
            <w:pPr>
              <w:jc w:val="center"/>
            </w:pPr>
            <w:r>
              <w:rPr>
                <w:rFonts w:hint="eastAsia" w:ascii="方正书宋_GBK" w:eastAsia="方正书宋_GBK"/>
                <w:b/>
                <w:bCs/>
                <w:color w:val="000000"/>
                <w:szCs w:val="21"/>
              </w:rPr>
              <w:t>合计</w:t>
            </w:r>
          </w:p>
        </w:tc>
        <w:tc>
          <w:tcPr>
            <w:tcW w:w="1239" w:type="dxa"/>
            <w:noWrap w:val="0"/>
            <w:vAlign w:val="bottom"/>
          </w:tcPr>
          <w:p>
            <w:pPr>
              <w:jc w:val="center"/>
            </w:pPr>
            <w:r>
              <w:rPr>
                <w:rFonts w:hint="eastAsia" w:ascii="方正书宋_GBK" w:eastAsia="方正书宋_GBK"/>
                <w:b/>
                <w:bCs/>
                <w:color w:val="000000"/>
                <w:szCs w:val="21"/>
              </w:rPr>
              <w:t>一般公共预算拨款</w:t>
            </w:r>
          </w:p>
        </w:tc>
        <w:tc>
          <w:tcPr>
            <w:tcW w:w="1239" w:type="dxa"/>
            <w:noWrap w:val="0"/>
            <w:vAlign w:val="bottom"/>
          </w:tcPr>
          <w:p>
            <w:pPr>
              <w:jc w:val="center"/>
            </w:pPr>
            <w:r>
              <w:rPr>
                <w:rFonts w:hint="eastAsia" w:ascii="方正书宋_GBK" w:eastAsia="方正书宋_GBK"/>
                <w:b/>
                <w:bCs/>
                <w:color w:val="000000"/>
                <w:szCs w:val="21"/>
              </w:rPr>
              <w:t>基金预算拨款</w:t>
            </w:r>
          </w:p>
        </w:tc>
        <w:tc>
          <w:tcPr>
            <w:tcW w:w="815" w:type="dxa"/>
            <w:noWrap w:val="0"/>
            <w:vAlign w:val="bottom"/>
          </w:tcPr>
          <w:p>
            <w:pPr>
              <w:jc w:val="center"/>
            </w:pPr>
            <w:r>
              <w:rPr>
                <w:rFonts w:hint="eastAsia" w:ascii="方正书宋_GBK" w:eastAsia="方正书宋_GBK"/>
                <w:b/>
                <w:bCs/>
                <w:color w:val="000000"/>
                <w:szCs w:val="21"/>
              </w:rPr>
              <w:t>财政专户核拨</w:t>
            </w:r>
          </w:p>
        </w:tc>
        <w:tc>
          <w:tcPr>
            <w:tcW w:w="1171" w:type="dxa"/>
            <w:noWrap w:val="0"/>
            <w:vAlign w:val="bottom"/>
          </w:tcPr>
          <w:p>
            <w:pPr>
              <w:jc w:val="center"/>
            </w:pPr>
            <w:r>
              <w:rPr>
                <w:rFonts w:hint="eastAsia" w:ascii="方正书宋_GBK" w:eastAsia="方正书宋_GBK"/>
                <w:b/>
                <w:bCs/>
                <w:color w:val="000000"/>
                <w:szCs w:val="21"/>
              </w:rPr>
              <w:t>其他来源收入</w:t>
            </w:r>
          </w:p>
        </w:tc>
        <w:tc>
          <w:tcPr>
            <w:tcW w:w="1222" w:type="dxa"/>
            <w:vMerge w:val="continue"/>
            <w:noWrap w:val="0"/>
            <w:vAlign w:val="center"/>
          </w:tcPr>
          <w:p/>
        </w:tc>
        <w:tc>
          <w:tcPr>
            <w:tcW w:w="0" w:type="auto"/>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67" w:type="dxa"/>
            <w:noWrap w:val="0"/>
            <w:vAlign w:val="bottom"/>
          </w:tcPr>
          <w:p>
            <w:pPr>
              <w:jc w:val="center"/>
            </w:pPr>
            <w:r>
              <w:rPr>
                <w:rFonts w:hint="eastAsia" w:ascii="方正书宋_GBK" w:eastAsia="方正书宋_GBK"/>
                <w:b/>
                <w:bCs/>
                <w:color w:val="000000"/>
                <w:szCs w:val="21"/>
              </w:rPr>
              <w:t>合　计</w:t>
            </w:r>
          </w:p>
        </w:tc>
        <w:tc>
          <w:tcPr>
            <w:tcW w:w="1310" w:type="dxa"/>
            <w:noWrap w:val="0"/>
            <w:vAlign w:val="bottom"/>
          </w:tcPr>
          <w:p>
            <w:r>
              <w:rPr>
                <w:rFonts w:hint="eastAsia" w:ascii="方正书宋_GBK" w:eastAsia="方正书宋_GBK"/>
                <w:b/>
                <w:bCs/>
                <w:color w:val="000000"/>
                <w:szCs w:val="21"/>
              </w:rPr>
              <w:t>　</w:t>
            </w:r>
          </w:p>
        </w:tc>
        <w:tc>
          <w:tcPr>
            <w:tcW w:w="1165" w:type="dxa"/>
            <w:noWrap w:val="0"/>
            <w:vAlign w:val="bottom"/>
          </w:tcPr>
          <w:p>
            <w:r>
              <w:rPr>
                <w:rFonts w:hint="eastAsia" w:ascii="方正书宋_GBK" w:eastAsia="方正书宋_GBK"/>
                <w:b/>
                <w:bCs/>
                <w:color w:val="000000"/>
                <w:szCs w:val="21"/>
              </w:rPr>
              <w:t>　</w:t>
            </w:r>
          </w:p>
        </w:tc>
        <w:tc>
          <w:tcPr>
            <w:tcW w:w="609" w:type="dxa"/>
            <w:noWrap w:val="0"/>
            <w:vAlign w:val="bottom"/>
          </w:tcPr>
          <w:p>
            <w:r>
              <w:rPr>
                <w:rFonts w:hint="eastAsia" w:ascii="方正书宋_GBK" w:eastAsia="方正书宋_GBK"/>
                <w:b/>
                <w:bCs/>
                <w:color w:val="000000"/>
                <w:szCs w:val="21"/>
              </w:rPr>
              <w:t>　</w:t>
            </w:r>
          </w:p>
        </w:tc>
        <w:tc>
          <w:tcPr>
            <w:tcW w:w="542" w:type="dxa"/>
            <w:noWrap w:val="0"/>
            <w:vAlign w:val="bottom"/>
          </w:tcPr>
          <w:p>
            <w:pPr>
              <w:jc w:val="right"/>
            </w:pPr>
            <w:r>
              <w:rPr>
                <w:rFonts w:hint="eastAsia" w:ascii="方正书宋_GBK" w:eastAsia="方正书宋_GBK"/>
                <w:b/>
                <w:bCs/>
                <w:color w:val="000000"/>
                <w:szCs w:val="21"/>
              </w:rPr>
              <w:t>　</w:t>
            </w:r>
          </w:p>
        </w:tc>
        <w:tc>
          <w:tcPr>
            <w:tcW w:w="993" w:type="dxa"/>
            <w:noWrap w:val="0"/>
            <w:vAlign w:val="bottom"/>
          </w:tcPr>
          <w:p>
            <w:pPr>
              <w:jc w:val="right"/>
            </w:pPr>
            <w:r>
              <w:rPr>
                <w:rFonts w:hint="eastAsia" w:ascii="方正书宋_GBK" w:eastAsia="方正书宋_GBK"/>
                <w:b/>
                <w:bCs/>
                <w:color w:val="000000"/>
                <w:szCs w:val="21"/>
              </w:rPr>
              <w:t>　</w:t>
            </w:r>
          </w:p>
        </w:tc>
        <w:tc>
          <w:tcPr>
            <w:tcW w:w="1056" w:type="dxa"/>
            <w:noWrap w:val="0"/>
            <w:vAlign w:val="bottom"/>
          </w:tcPr>
          <w:p>
            <w:pPr>
              <w:jc w:val="right"/>
            </w:pPr>
            <w:r>
              <w:rPr>
                <w:rFonts w:hint="eastAsia" w:ascii="方正书宋_GBK" w:eastAsia="方正书宋_GBK"/>
                <w:b/>
                <w:bCs/>
                <w:color w:val="000000"/>
                <w:szCs w:val="21"/>
                <w:lang w:val="en-US" w:eastAsia="zh-CN"/>
              </w:rPr>
              <w:t>4.25</w:t>
            </w:r>
          </w:p>
        </w:tc>
        <w:tc>
          <w:tcPr>
            <w:tcW w:w="1239" w:type="dxa"/>
            <w:noWrap w:val="0"/>
            <w:vAlign w:val="bottom"/>
          </w:tcPr>
          <w:p>
            <w:pPr>
              <w:jc w:val="right"/>
            </w:pPr>
            <w:r>
              <w:rPr>
                <w:rFonts w:hint="eastAsia" w:ascii="方正书宋_GBK" w:hAnsi="宋体" w:eastAsia="方正书宋_GBK" w:cs="宋体"/>
                <w:b/>
                <w:bCs/>
                <w:color w:val="000000"/>
                <w:szCs w:val="21"/>
                <w:lang w:val="en-US" w:eastAsia="zh-CN"/>
              </w:rPr>
              <w:t>4.25</w:t>
            </w:r>
          </w:p>
        </w:tc>
        <w:tc>
          <w:tcPr>
            <w:tcW w:w="1239" w:type="dxa"/>
            <w:noWrap w:val="0"/>
            <w:vAlign w:val="bottom"/>
          </w:tcPr>
          <w:p>
            <w:pPr>
              <w:jc w:val="right"/>
            </w:pPr>
            <w:r>
              <w:rPr>
                <w:rFonts w:hint="eastAsia" w:ascii="方正书宋_GBK" w:hAnsi="宋体" w:eastAsia="方正书宋_GBK" w:cs="宋体"/>
                <w:b/>
                <w:bCs/>
                <w:color w:val="000000"/>
                <w:szCs w:val="21"/>
                <w:lang w:val="en-US" w:eastAsia="zh-CN"/>
              </w:rPr>
              <w:t>4.25</w:t>
            </w:r>
          </w:p>
        </w:tc>
        <w:tc>
          <w:tcPr>
            <w:tcW w:w="1239" w:type="dxa"/>
            <w:noWrap w:val="0"/>
            <w:vAlign w:val="bottom"/>
          </w:tcPr>
          <w:p>
            <w:pPr>
              <w:jc w:val="right"/>
            </w:pPr>
            <w:r>
              <w:rPr>
                <w:rFonts w:hint="eastAsia" w:ascii="方正书宋_GBK" w:eastAsia="方正书宋_GBK"/>
                <w:b/>
                <w:bCs/>
                <w:color w:val="000000"/>
                <w:szCs w:val="21"/>
              </w:rPr>
              <w:t>　</w:t>
            </w:r>
          </w:p>
        </w:tc>
        <w:tc>
          <w:tcPr>
            <w:tcW w:w="815" w:type="dxa"/>
            <w:noWrap w:val="0"/>
            <w:vAlign w:val="bottom"/>
          </w:tcPr>
          <w:p>
            <w:pPr>
              <w:jc w:val="right"/>
            </w:pPr>
            <w:r>
              <w:rPr>
                <w:rFonts w:hint="eastAsia" w:ascii="方正书宋_GBK" w:eastAsia="方正书宋_GBK"/>
                <w:b/>
                <w:bCs/>
                <w:color w:val="000000"/>
                <w:szCs w:val="21"/>
              </w:rPr>
              <w:t>　</w:t>
            </w:r>
          </w:p>
        </w:tc>
        <w:tc>
          <w:tcPr>
            <w:tcW w:w="1171" w:type="dxa"/>
            <w:noWrap w:val="0"/>
            <w:vAlign w:val="bottom"/>
          </w:tcPr>
          <w:p>
            <w:pPr>
              <w:jc w:val="right"/>
            </w:pPr>
            <w:r>
              <w:rPr>
                <w:rFonts w:hint="eastAsia" w:ascii="方正书宋_GBK" w:eastAsia="方正书宋_GBK"/>
                <w:b/>
                <w:bCs/>
                <w:color w:val="000000"/>
                <w:szCs w:val="21"/>
              </w:rPr>
              <w:t>　</w:t>
            </w:r>
          </w:p>
        </w:tc>
        <w:tc>
          <w:tcPr>
            <w:tcW w:w="1222" w:type="dxa"/>
            <w:noWrap w:val="0"/>
            <w:vAlign w:val="bottom"/>
          </w:tcPr>
          <w:p>
            <w:pPr>
              <w:jc w:val="right"/>
            </w:pPr>
            <w:r>
              <w:rPr>
                <w:rFonts w:hint="eastAsia" w:ascii="方正书宋_GBK" w:eastAsia="方正书宋_GBK"/>
                <w:b/>
                <w:bCs/>
                <w:color w:val="000000"/>
                <w:szCs w:val="21"/>
              </w:rPr>
              <w:t>　</w:t>
            </w:r>
          </w:p>
        </w:tc>
        <w:tc>
          <w:tcPr>
            <w:tcW w:w="0" w:type="auto"/>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67" w:type="dxa"/>
            <w:noWrap w:val="0"/>
            <w:vAlign w:val="bottom"/>
          </w:tcPr>
          <w:p>
            <w:pPr>
              <w:jc w:val="center"/>
            </w:pPr>
            <w:r>
              <w:rPr>
                <w:rFonts w:hint="eastAsia" w:ascii="方正书宋_GBK" w:eastAsia="方正书宋_GBK"/>
                <w:b/>
                <w:bCs/>
                <w:color w:val="000000"/>
                <w:szCs w:val="21"/>
              </w:rPr>
              <w:t>张家口市机构编制委员会办公室机关小计</w:t>
            </w:r>
          </w:p>
        </w:tc>
        <w:tc>
          <w:tcPr>
            <w:tcW w:w="1310" w:type="dxa"/>
            <w:noWrap w:val="0"/>
            <w:vAlign w:val="bottom"/>
          </w:tcPr>
          <w:p>
            <w:pPr>
              <w:jc w:val="right"/>
            </w:pPr>
            <w:r>
              <w:rPr>
                <w:rFonts w:hint="eastAsia" w:ascii="方正书宋_GBK" w:eastAsia="方正书宋_GBK"/>
                <w:b/>
                <w:bCs/>
                <w:color w:val="000000"/>
                <w:szCs w:val="21"/>
              </w:rPr>
              <w:t>　</w:t>
            </w:r>
          </w:p>
        </w:tc>
        <w:tc>
          <w:tcPr>
            <w:tcW w:w="1165" w:type="dxa"/>
            <w:noWrap w:val="0"/>
            <w:vAlign w:val="bottom"/>
          </w:tcPr>
          <w:p>
            <w:r>
              <w:rPr>
                <w:rFonts w:hint="eastAsia" w:ascii="方正书宋_GBK" w:eastAsia="方正书宋_GBK"/>
                <w:b/>
                <w:bCs/>
                <w:color w:val="000000"/>
                <w:szCs w:val="21"/>
              </w:rPr>
              <w:t>　</w:t>
            </w:r>
          </w:p>
        </w:tc>
        <w:tc>
          <w:tcPr>
            <w:tcW w:w="609" w:type="dxa"/>
            <w:noWrap w:val="0"/>
            <w:vAlign w:val="bottom"/>
          </w:tcPr>
          <w:p>
            <w:r>
              <w:rPr>
                <w:rFonts w:hint="eastAsia" w:ascii="方正书宋_GBK" w:eastAsia="方正书宋_GBK"/>
                <w:b/>
                <w:bCs/>
                <w:color w:val="000000"/>
                <w:szCs w:val="21"/>
              </w:rPr>
              <w:t>　</w:t>
            </w:r>
          </w:p>
        </w:tc>
        <w:tc>
          <w:tcPr>
            <w:tcW w:w="542" w:type="dxa"/>
            <w:noWrap w:val="0"/>
            <w:vAlign w:val="bottom"/>
          </w:tcPr>
          <w:p>
            <w:r>
              <w:rPr>
                <w:rFonts w:hint="eastAsia" w:ascii="方正书宋_GBK" w:eastAsia="方正书宋_GBK"/>
                <w:b/>
                <w:bCs/>
                <w:color w:val="000000"/>
                <w:szCs w:val="21"/>
              </w:rPr>
              <w:t>　</w:t>
            </w:r>
          </w:p>
        </w:tc>
        <w:tc>
          <w:tcPr>
            <w:tcW w:w="993" w:type="dxa"/>
            <w:noWrap w:val="0"/>
            <w:vAlign w:val="bottom"/>
          </w:tcPr>
          <w:p>
            <w:pPr>
              <w:jc w:val="right"/>
            </w:pPr>
            <w:r>
              <w:rPr>
                <w:rFonts w:hint="eastAsia" w:ascii="方正书宋_GBK" w:eastAsia="方正书宋_GBK"/>
                <w:b/>
                <w:bCs/>
                <w:color w:val="000000"/>
                <w:szCs w:val="21"/>
              </w:rPr>
              <w:t>　</w:t>
            </w:r>
          </w:p>
        </w:tc>
        <w:tc>
          <w:tcPr>
            <w:tcW w:w="1056" w:type="dxa"/>
            <w:noWrap w:val="0"/>
            <w:vAlign w:val="bottom"/>
          </w:tcPr>
          <w:p>
            <w:pPr>
              <w:jc w:val="right"/>
            </w:pPr>
            <w:r>
              <w:rPr>
                <w:rFonts w:hint="eastAsia" w:ascii="方正书宋_GBK" w:eastAsia="方正书宋_GBK"/>
                <w:b/>
                <w:bCs/>
                <w:color w:val="000000"/>
                <w:szCs w:val="21"/>
                <w:lang w:val="en-US" w:eastAsia="zh-CN"/>
              </w:rPr>
              <w:t>4.25</w:t>
            </w:r>
          </w:p>
        </w:tc>
        <w:tc>
          <w:tcPr>
            <w:tcW w:w="1239" w:type="dxa"/>
            <w:noWrap w:val="0"/>
            <w:vAlign w:val="bottom"/>
          </w:tcPr>
          <w:p>
            <w:pPr>
              <w:jc w:val="right"/>
            </w:pPr>
            <w:r>
              <w:rPr>
                <w:rFonts w:hint="eastAsia" w:ascii="方正书宋_GBK" w:eastAsia="方正书宋_GBK"/>
                <w:b/>
                <w:bCs/>
                <w:color w:val="000000"/>
                <w:szCs w:val="21"/>
                <w:lang w:val="en-US" w:eastAsia="zh-CN"/>
              </w:rPr>
              <w:t>4.25</w:t>
            </w:r>
          </w:p>
        </w:tc>
        <w:tc>
          <w:tcPr>
            <w:tcW w:w="1239" w:type="dxa"/>
            <w:noWrap w:val="0"/>
            <w:vAlign w:val="bottom"/>
          </w:tcPr>
          <w:p>
            <w:pPr>
              <w:jc w:val="right"/>
            </w:pPr>
            <w:r>
              <w:rPr>
                <w:rFonts w:hint="eastAsia" w:ascii="方正书宋_GBK" w:eastAsia="方正书宋_GBK"/>
                <w:b/>
                <w:bCs/>
                <w:color w:val="000000"/>
                <w:szCs w:val="21"/>
                <w:lang w:val="en-US" w:eastAsia="zh-CN"/>
              </w:rPr>
              <w:t>4.25</w:t>
            </w:r>
          </w:p>
        </w:tc>
        <w:tc>
          <w:tcPr>
            <w:tcW w:w="1239" w:type="dxa"/>
            <w:noWrap w:val="0"/>
            <w:vAlign w:val="bottom"/>
          </w:tcPr>
          <w:p>
            <w:pPr>
              <w:jc w:val="right"/>
            </w:pPr>
          </w:p>
        </w:tc>
        <w:tc>
          <w:tcPr>
            <w:tcW w:w="815" w:type="dxa"/>
            <w:noWrap w:val="0"/>
            <w:vAlign w:val="bottom"/>
          </w:tcPr>
          <w:p>
            <w:pPr>
              <w:jc w:val="right"/>
            </w:pPr>
            <w:r>
              <w:rPr>
                <w:rFonts w:hint="eastAsia" w:ascii="方正书宋_GBK" w:eastAsia="方正书宋_GBK"/>
                <w:b/>
                <w:bCs/>
                <w:color w:val="000000"/>
                <w:szCs w:val="21"/>
              </w:rPr>
              <w:t>　</w:t>
            </w:r>
          </w:p>
        </w:tc>
        <w:tc>
          <w:tcPr>
            <w:tcW w:w="1171" w:type="dxa"/>
            <w:noWrap w:val="0"/>
            <w:vAlign w:val="bottom"/>
          </w:tcPr>
          <w:p>
            <w:pPr>
              <w:jc w:val="right"/>
            </w:pPr>
            <w:r>
              <w:rPr>
                <w:rFonts w:hint="eastAsia" w:ascii="方正书宋_GBK" w:eastAsia="方正书宋_GBK"/>
                <w:b/>
                <w:bCs/>
                <w:color w:val="000000"/>
                <w:szCs w:val="21"/>
              </w:rPr>
              <w:t>　</w:t>
            </w:r>
          </w:p>
        </w:tc>
        <w:tc>
          <w:tcPr>
            <w:tcW w:w="1222" w:type="dxa"/>
            <w:noWrap w:val="0"/>
            <w:vAlign w:val="bottom"/>
          </w:tcPr>
          <w:p>
            <w:pPr>
              <w:jc w:val="right"/>
            </w:pPr>
            <w:r>
              <w:rPr>
                <w:rFonts w:hint="eastAsia" w:ascii="方正书宋_GBK" w:eastAsia="方正书宋_GBK"/>
                <w:b/>
                <w:bCs/>
                <w:color w:val="000000"/>
                <w:szCs w:val="21"/>
              </w:rPr>
              <w:t>　</w:t>
            </w:r>
          </w:p>
        </w:tc>
        <w:tc>
          <w:tcPr>
            <w:tcW w:w="0" w:type="auto"/>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67" w:type="dxa"/>
            <w:noWrap w:val="0"/>
            <w:vAlign w:val="bottom"/>
          </w:tcPr>
          <w:p>
            <w:r>
              <w:rPr>
                <w:rFonts w:hint="eastAsia" w:ascii="方正书宋_GBK" w:eastAsia="方正书宋_GBK"/>
                <w:color w:val="000000"/>
                <w:szCs w:val="21"/>
              </w:rPr>
              <w:t>政务和公益机构域名管理维护培训费</w:t>
            </w:r>
          </w:p>
        </w:tc>
        <w:tc>
          <w:tcPr>
            <w:tcW w:w="1310" w:type="dxa"/>
            <w:noWrap w:val="0"/>
            <w:vAlign w:val="center"/>
          </w:tcPr>
          <w:p>
            <w:pPr>
              <w:kinsoku/>
              <w:autoSpaceDE/>
              <w:autoSpaceDN w:val="0"/>
              <w:jc w:val="left"/>
              <w:textAlignment w:val="center"/>
            </w:pPr>
            <w:r>
              <w:rPr>
                <w:rFonts w:hint="eastAsia" w:ascii="宋体" w:hAnsi="宋体"/>
                <w:b w:val="0"/>
                <w:i w:val="0"/>
                <w:snapToGrid/>
                <w:color w:val="000000"/>
                <w:sz w:val="21"/>
                <w:u w:val="none"/>
                <w:lang w:eastAsia="zh-CN"/>
              </w:rPr>
              <w:t>办公家具</w:t>
            </w:r>
          </w:p>
        </w:tc>
        <w:tc>
          <w:tcPr>
            <w:tcW w:w="1165" w:type="dxa"/>
            <w:noWrap w:val="0"/>
            <w:vAlign w:val="bottom"/>
          </w:tcPr>
          <w:p>
            <w:r>
              <w:rPr>
                <w:rFonts w:hint="default" w:ascii="宋体" w:hAnsi="宋体" w:eastAsia="宋体"/>
                <w:b w:val="0"/>
                <w:i w:val="0"/>
                <w:snapToGrid/>
                <w:color w:val="000000"/>
                <w:sz w:val="21"/>
                <w:u w:val="none"/>
                <w:lang w:eastAsia="zh-CN"/>
              </w:rPr>
              <w:t>A0</w:t>
            </w:r>
            <w:r>
              <w:rPr>
                <w:rFonts w:hint="eastAsia" w:ascii="宋体" w:hAnsi="宋体"/>
                <w:b w:val="0"/>
                <w:i w:val="0"/>
                <w:snapToGrid/>
                <w:color w:val="000000"/>
                <w:sz w:val="21"/>
                <w:u w:val="none"/>
                <w:lang w:val="en-US" w:eastAsia="zh-CN"/>
              </w:rPr>
              <w:t>6</w:t>
            </w:r>
          </w:p>
        </w:tc>
        <w:tc>
          <w:tcPr>
            <w:tcW w:w="609" w:type="dxa"/>
            <w:noWrap w:val="0"/>
            <w:vAlign w:val="bottom"/>
          </w:tcPr>
          <w:p>
            <w:r>
              <w:rPr>
                <w:rFonts w:hint="eastAsia" w:ascii="方正书宋_GBK" w:hAnsi="宋体" w:eastAsia="方正书宋_GBK" w:cs="宋体"/>
                <w:color w:val="000000"/>
                <w:szCs w:val="21"/>
                <w:lang w:eastAsia="zh-CN"/>
              </w:rPr>
              <w:t>套</w:t>
            </w:r>
          </w:p>
        </w:tc>
        <w:tc>
          <w:tcPr>
            <w:tcW w:w="542" w:type="dxa"/>
            <w:noWrap w:val="0"/>
            <w:vAlign w:val="bottom"/>
          </w:tcPr>
          <w:p>
            <w:pPr>
              <w:jc w:val="right"/>
            </w:pPr>
            <w:r>
              <w:rPr>
                <w:rFonts w:hint="eastAsia" w:ascii="方正书宋_GBK" w:eastAsia="方正书宋_GBK"/>
                <w:color w:val="000000"/>
                <w:szCs w:val="21"/>
              </w:rPr>
              <w:t>1</w:t>
            </w:r>
          </w:p>
        </w:tc>
        <w:tc>
          <w:tcPr>
            <w:tcW w:w="993" w:type="dxa"/>
            <w:noWrap w:val="0"/>
            <w:vAlign w:val="bottom"/>
          </w:tcPr>
          <w:p>
            <w:pPr>
              <w:jc w:val="right"/>
            </w:pPr>
            <w:r>
              <w:rPr>
                <w:rFonts w:hint="eastAsia" w:ascii="方正书宋_GBK" w:eastAsia="方正书宋_GBK"/>
                <w:color w:val="000000"/>
                <w:szCs w:val="21"/>
                <w:lang w:val="en-US" w:eastAsia="zh-CN"/>
              </w:rPr>
              <w:t>1.15</w:t>
            </w:r>
          </w:p>
        </w:tc>
        <w:tc>
          <w:tcPr>
            <w:tcW w:w="1056" w:type="dxa"/>
            <w:noWrap w:val="0"/>
            <w:vAlign w:val="bottom"/>
          </w:tcPr>
          <w:p>
            <w:pPr>
              <w:jc w:val="right"/>
            </w:pPr>
            <w:r>
              <w:rPr>
                <w:rFonts w:hint="eastAsia" w:ascii="方正书宋_GBK" w:eastAsia="方正书宋_GBK"/>
                <w:color w:val="000000"/>
                <w:szCs w:val="21"/>
                <w:lang w:val="en-US" w:eastAsia="zh-CN"/>
              </w:rPr>
              <w:t>1.15</w:t>
            </w:r>
          </w:p>
        </w:tc>
        <w:tc>
          <w:tcPr>
            <w:tcW w:w="1239" w:type="dxa"/>
            <w:noWrap w:val="0"/>
            <w:vAlign w:val="bottom"/>
          </w:tcPr>
          <w:p>
            <w:pPr>
              <w:jc w:val="right"/>
            </w:pPr>
            <w:r>
              <w:rPr>
                <w:rFonts w:hint="eastAsia" w:ascii="方正书宋_GBK" w:eastAsia="方正书宋_GBK"/>
                <w:color w:val="000000"/>
                <w:szCs w:val="21"/>
                <w:lang w:val="en-US" w:eastAsia="zh-CN"/>
              </w:rPr>
              <w:t>1.15</w:t>
            </w:r>
          </w:p>
        </w:tc>
        <w:tc>
          <w:tcPr>
            <w:tcW w:w="1239" w:type="dxa"/>
            <w:noWrap w:val="0"/>
            <w:vAlign w:val="bottom"/>
          </w:tcPr>
          <w:p>
            <w:pPr>
              <w:jc w:val="right"/>
            </w:pPr>
            <w:r>
              <w:rPr>
                <w:rFonts w:hint="eastAsia" w:ascii="方正书宋_GBK" w:eastAsia="方正书宋_GBK"/>
                <w:color w:val="000000"/>
                <w:szCs w:val="21"/>
                <w:lang w:val="en-US" w:eastAsia="zh-CN"/>
              </w:rPr>
              <w:t>1.15</w:t>
            </w:r>
          </w:p>
        </w:tc>
        <w:tc>
          <w:tcPr>
            <w:tcW w:w="1239" w:type="dxa"/>
            <w:noWrap w:val="0"/>
            <w:vAlign w:val="bottom"/>
          </w:tcPr>
          <w:p>
            <w:pPr>
              <w:jc w:val="right"/>
            </w:pPr>
            <w:r>
              <w:rPr>
                <w:rFonts w:hint="eastAsia" w:ascii="方正书宋_GBK" w:eastAsia="方正书宋_GBK"/>
                <w:color w:val="000000"/>
                <w:szCs w:val="21"/>
              </w:rPr>
              <w:t>　</w:t>
            </w:r>
          </w:p>
        </w:tc>
        <w:tc>
          <w:tcPr>
            <w:tcW w:w="815" w:type="dxa"/>
            <w:noWrap w:val="0"/>
            <w:vAlign w:val="bottom"/>
          </w:tcPr>
          <w:p>
            <w:pPr>
              <w:jc w:val="right"/>
            </w:pPr>
            <w:r>
              <w:rPr>
                <w:rFonts w:hint="eastAsia" w:ascii="方正书宋_GBK" w:eastAsia="方正书宋_GBK"/>
                <w:color w:val="000000"/>
                <w:szCs w:val="21"/>
              </w:rPr>
              <w:t>　</w:t>
            </w:r>
          </w:p>
        </w:tc>
        <w:tc>
          <w:tcPr>
            <w:tcW w:w="1171" w:type="dxa"/>
            <w:noWrap w:val="0"/>
            <w:vAlign w:val="bottom"/>
          </w:tcPr>
          <w:p>
            <w:pPr>
              <w:jc w:val="right"/>
            </w:pPr>
            <w:r>
              <w:rPr>
                <w:rFonts w:hint="eastAsia" w:ascii="方正书宋_GBK" w:eastAsia="方正书宋_GBK"/>
                <w:color w:val="000000"/>
                <w:szCs w:val="21"/>
              </w:rPr>
              <w:t>　</w:t>
            </w:r>
          </w:p>
        </w:tc>
        <w:tc>
          <w:tcPr>
            <w:tcW w:w="1222" w:type="dxa"/>
            <w:noWrap w:val="0"/>
            <w:vAlign w:val="bottom"/>
          </w:tcPr>
          <w:p>
            <w:pPr>
              <w:jc w:val="right"/>
            </w:pPr>
            <w:r>
              <w:rPr>
                <w:rFonts w:hint="eastAsia" w:ascii="方正书宋_GBK" w:eastAsia="方正书宋_GBK"/>
                <w:color w:val="000000"/>
                <w:szCs w:val="21"/>
              </w:rPr>
              <w:t>　</w:t>
            </w:r>
          </w:p>
        </w:tc>
        <w:tc>
          <w:tcPr>
            <w:tcW w:w="0" w:type="auto"/>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67" w:type="dxa"/>
            <w:noWrap w:val="0"/>
            <w:vAlign w:val="bottom"/>
          </w:tcPr>
          <w:p>
            <w:r>
              <w:rPr>
                <w:rFonts w:hint="eastAsia" w:ascii="方正书宋_GBK" w:eastAsia="方正书宋_GBK"/>
                <w:color w:val="000000"/>
                <w:szCs w:val="21"/>
              </w:rPr>
              <w:t>政务和公益机构域名管理维护培训费</w:t>
            </w:r>
          </w:p>
        </w:tc>
        <w:tc>
          <w:tcPr>
            <w:tcW w:w="1310" w:type="dxa"/>
            <w:noWrap w:val="0"/>
            <w:vAlign w:val="center"/>
          </w:tcPr>
          <w:p>
            <w:pPr>
              <w:kinsoku/>
              <w:autoSpaceDE/>
              <w:autoSpaceDN w:val="0"/>
              <w:jc w:val="left"/>
              <w:textAlignment w:val="center"/>
            </w:pPr>
            <w:r>
              <w:rPr>
                <w:rFonts w:hint="default" w:ascii="宋体" w:hAnsi="宋体" w:eastAsia="宋体"/>
                <w:b w:val="0"/>
                <w:i w:val="0"/>
                <w:snapToGrid/>
                <w:color w:val="000000"/>
                <w:sz w:val="21"/>
                <w:u w:val="none"/>
                <w:lang w:eastAsia="zh-CN"/>
              </w:rPr>
              <w:t>扫描、复印设备</w:t>
            </w:r>
          </w:p>
        </w:tc>
        <w:tc>
          <w:tcPr>
            <w:tcW w:w="1165" w:type="dxa"/>
            <w:noWrap w:val="0"/>
            <w:vAlign w:val="bottom"/>
          </w:tcPr>
          <w:p>
            <w:r>
              <w:rPr>
                <w:rFonts w:hint="eastAsia" w:ascii="方正书宋_GBK" w:eastAsia="方正书宋_GBK"/>
                <w:color w:val="000000"/>
                <w:sz w:val="21"/>
                <w:szCs w:val="21"/>
              </w:rPr>
              <w:t>A020101</w:t>
            </w:r>
          </w:p>
        </w:tc>
        <w:tc>
          <w:tcPr>
            <w:tcW w:w="609" w:type="dxa"/>
            <w:noWrap w:val="0"/>
            <w:vAlign w:val="bottom"/>
          </w:tcPr>
          <w:p>
            <w:r>
              <w:rPr>
                <w:rFonts w:hint="eastAsia" w:ascii="方正书宋_GBK" w:eastAsia="方正书宋_GBK"/>
                <w:color w:val="000000"/>
                <w:szCs w:val="21"/>
              </w:rPr>
              <w:t>台</w:t>
            </w:r>
          </w:p>
        </w:tc>
        <w:tc>
          <w:tcPr>
            <w:tcW w:w="542" w:type="dxa"/>
            <w:noWrap w:val="0"/>
            <w:vAlign w:val="bottom"/>
          </w:tcPr>
          <w:p>
            <w:pPr>
              <w:jc w:val="right"/>
            </w:pPr>
            <w:r>
              <w:rPr>
                <w:rFonts w:hint="eastAsia" w:ascii="方正书宋_GBK" w:eastAsia="方正书宋_GBK"/>
                <w:color w:val="000000"/>
                <w:szCs w:val="21"/>
                <w:lang w:val="en-US" w:eastAsia="zh-CN"/>
              </w:rPr>
              <w:t>2</w:t>
            </w:r>
          </w:p>
        </w:tc>
        <w:tc>
          <w:tcPr>
            <w:tcW w:w="993" w:type="dxa"/>
            <w:noWrap w:val="0"/>
            <w:vAlign w:val="bottom"/>
          </w:tcPr>
          <w:p>
            <w:pPr>
              <w:jc w:val="right"/>
            </w:pPr>
            <w:r>
              <w:rPr>
                <w:rFonts w:hint="eastAsia" w:ascii="方正书宋_GBK" w:eastAsia="方正书宋_GBK"/>
                <w:color w:val="000000"/>
                <w:szCs w:val="21"/>
              </w:rPr>
              <w:t>0.</w:t>
            </w:r>
            <w:r>
              <w:rPr>
                <w:rFonts w:hint="eastAsia" w:ascii="方正书宋_GBK" w:eastAsia="方正书宋_GBK"/>
                <w:color w:val="000000"/>
                <w:szCs w:val="21"/>
                <w:lang w:val="en-US" w:eastAsia="zh-CN"/>
              </w:rPr>
              <w:t>5</w:t>
            </w:r>
          </w:p>
        </w:tc>
        <w:tc>
          <w:tcPr>
            <w:tcW w:w="1056" w:type="dxa"/>
            <w:noWrap w:val="0"/>
            <w:vAlign w:val="bottom"/>
          </w:tcPr>
          <w:p>
            <w:pPr>
              <w:jc w:val="right"/>
            </w:pPr>
            <w:r>
              <w:rPr>
                <w:rFonts w:hint="eastAsia" w:ascii="方正书宋_GBK" w:eastAsia="方正书宋_GBK"/>
                <w:color w:val="000000"/>
                <w:szCs w:val="21"/>
                <w:lang w:val="en-US" w:eastAsia="zh-CN"/>
              </w:rPr>
              <w:t>1</w:t>
            </w:r>
          </w:p>
        </w:tc>
        <w:tc>
          <w:tcPr>
            <w:tcW w:w="1239" w:type="dxa"/>
            <w:noWrap w:val="0"/>
            <w:vAlign w:val="bottom"/>
          </w:tcPr>
          <w:p>
            <w:pPr>
              <w:jc w:val="right"/>
            </w:pPr>
            <w:r>
              <w:rPr>
                <w:rFonts w:hint="eastAsia" w:ascii="方正书宋_GBK" w:eastAsia="方正书宋_GBK"/>
                <w:color w:val="000000"/>
                <w:szCs w:val="21"/>
                <w:lang w:val="en-US" w:eastAsia="zh-CN"/>
              </w:rPr>
              <w:t>1</w:t>
            </w:r>
          </w:p>
        </w:tc>
        <w:tc>
          <w:tcPr>
            <w:tcW w:w="1239" w:type="dxa"/>
            <w:noWrap w:val="0"/>
            <w:vAlign w:val="bottom"/>
          </w:tcPr>
          <w:p>
            <w:pPr>
              <w:jc w:val="right"/>
            </w:pPr>
            <w:r>
              <w:rPr>
                <w:rFonts w:hint="eastAsia" w:ascii="方正书宋_GBK" w:eastAsia="方正书宋_GBK"/>
                <w:color w:val="000000"/>
                <w:szCs w:val="21"/>
                <w:lang w:val="en-US" w:eastAsia="zh-CN"/>
              </w:rPr>
              <w:t>1</w:t>
            </w:r>
          </w:p>
        </w:tc>
        <w:tc>
          <w:tcPr>
            <w:tcW w:w="1239" w:type="dxa"/>
            <w:noWrap w:val="0"/>
            <w:vAlign w:val="bottom"/>
          </w:tcPr>
          <w:p>
            <w:pPr>
              <w:jc w:val="right"/>
            </w:pPr>
            <w:r>
              <w:rPr>
                <w:rFonts w:hint="eastAsia" w:ascii="方正书宋_GBK" w:eastAsia="方正书宋_GBK"/>
                <w:color w:val="000000"/>
                <w:szCs w:val="21"/>
              </w:rPr>
              <w:t>　</w:t>
            </w:r>
          </w:p>
        </w:tc>
        <w:tc>
          <w:tcPr>
            <w:tcW w:w="815" w:type="dxa"/>
            <w:noWrap w:val="0"/>
            <w:vAlign w:val="bottom"/>
          </w:tcPr>
          <w:p>
            <w:pPr>
              <w:jc w:val="right"/>
            </w:pPr>
            <w:r>
              <w:rPr>
                <w:rFonts w:hint="eastAsia" w:ascii="方正书宋_GBK" w:eastAsia="方正书宋_GBK"/>
                <w:color w:val="000000"/>
                <w:szCs w:val="21"/>
              </w:rPr>
              <w:t>　</w:t>
            </w:r>
          </w:p>
        </w:tc>
        <w:tc>
          <w:tcPr>
            <w:tcW w:w="1171" w:type="dxa"/>
            <w:noWrap w:val="0"/>
            <w:vAlign w:val="bottom"/>
          </w:tcPr>
          <w:p>
            <w:pPr>
              <w:jc w:val="right"/>
            </w:pPr>
            <w:r>
              <w:rPr>
                <w:rFonts w:hint="eastAsia" w:ascii="方正书宋_GBK" w:eastAsia="方正书宋_GBK"/>
                <w:color w:val="000000"/>
                <w:szCs w:val="21"/>
              </w:rPr>
              <w:t>　</w:t>
            </w:r>
          </w:p>
        </w:tc>
        <w:tc>
          <w:tcPr>
            <w:tcW w:w="1222" w:type="dxa"/>
            <w:noWrap w:val="0"/>
            <w:vAlign w:val="bottom"/>
          </w:tcPr>
          <w:p>
            <w:pPr>
              <w:jc w:val="right"/>
            </w:pPr>
            <w:r>
              <w:rPr>
                <w:rFonts w:hint="eastAsia" w:ascii="方正书宋_GBK" w:eastAsia="方正书宋_GBK"/>
                <w:color w:val="000000"/>
                <w:szCs w:val="21"/>
              </w:rPr>
              <w:t>　</w:t>
            </w:r>
          </w:p>
        </w:tc>
        <w:tc>
          <w:tcPr>
            <w:tcW w:w="0" w:type="auto"/>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67" w:type="dxa"/>
            <w:noWrap w:val="0"/>
            <w:vAlign w:val="bottom"/>
          </w:tcPr>
          <w:p>
            <w:r>
              <w:rPr>
                <w:rFonts w:hint="eastAsia" w:ascii="方正书宋_GBK" w:eastAsia="方正书宋_GBK"/>
                <w:color w:val="000000"/>
                <w:szCs w:val="21"/>
              </w:rPr>
              <w:t>政务和公益机构域名管理维护培训费</w:t>
            </w:r>
          </w:p>
        </w:tc>
        <w:tc>
          <w:tcPr>
            <w:tcW w:w="1310" w:type="dxa"/>
            <w:noWrap w:val="0"/>
            <w:vAlign w:val="center"/>
          </w:tcPr>
          <w:p>
            <w:pPr>
              <w:kinsoku/>
              <w:autoSpaceDE/>
              <w:autoSpaceDN w:val="0"/>
              <w:jc w:val="left"/>
              <w:textAlignment w:val="center"/>
            </w:pPr>
            <w:r>
              <w:rPr>
                <w:rFonts w:hint="default" w:ascii="宋体" w:hAnsi="宋体" w:eastAsia="宋体"/>
                <w:b w:val="0"/>
                <w:i w:val="0"/>
                <w:snapToGrid/>
                <w:color w:val="000000"/>
                <w:sz w:val="21"/>
                <w:u w:val="none"/>
                <w:lang w:eastAsia="zh-CN"/>
              </w:rPr>
              <w:t>扫描、复印设备</w:t>
            </w:r>
          </w:p>
        </w:tc>
        <w:tc>
          <w:tcPr>
            <w:tcW w:w="1165" w:type="dxa"/>
            <w:noWrap w:val="0"/>
            <w:vAlign w:val="bottom"/>
          </w:tcPr>
          <w:p>
            <w:r>
              <w:rPr>
                <w:rFonts w:hint="eastAsia" w:ascii="方正书宋_GBK" w:eastAsia="方正书宋_GBK"/>
                <w:color w:val="000000"/>
                <w:sz w:val="21"/>
                <w:szCs w:val="21"/>
              </w:rPr>
              <w:t>A02010</w:t>
            </w:r>
            <w:r>
              <w:rPr>
                <w:rFonts w:hint="eastAsia" w:ascii="方正书宋_GBK" w:eastAsia="方正书宋_GBK"/>
                <w:color w:val="000000"/>
                <w:sz w:val="21"/>
                <w:szCs w:val="21"/>
                <w:lang w:val="en-US" w:eastAsia="zh-CN"/>
              </w:rPr>
              <w:t>4</w:t>
            </w:r>
          </w:p>
        </w:tc>
        <w:tc>
          <w:tcPr>
            <w:tcW w:w="609" w:type="dxa"/>
            <w:noWrap w:val="0"/>
            <w:vAlign w:val="bottom"/>
          </w:tcPr>
          <w:p>
            <w:r>
              <w:rPr>
                <w:rFonts w:hint="eastAsia" w:ascii="方正书宋_GBK" w:eastAsia="方正书宋_GBK"/>
                <w:color w:val="000000"/>
                <w:szCs w:val="21"/>
              </w:rPr>
              <w:t>台</w:t>
            </w:r>
          </w:p>
        </w:tc>
        <w:tc>
          <w:tcPr>
            <w:tcW w:w="542" w:type="dxa"/>
            <w:noWrap w:val="0"/>
            <w:vAlign w:val="bottom"/>
          </w:tcPr>
          <w:p>
            <w:pPr>
              <w:jc w:val="right"/>
            </w:pPr>
            <w:r>
              <w:rPr>
                <w:rFonts w:hint="eastAsia" w:ascii="方正书宋_GBK" w:eastAsia="方正书宋_GBK"/>
                <w:color w:val="000000"/>
                <w:szCs w:val="21"/>
                <w:lang w:val="en-US" w:eastAsia="zh-CN"/>
              </w:rPr>
              <w:t>2</w:t>
            </w:r>
          </w:p>
        </w:tc>
        <w:tc>
          <w:tcPr>
            <w:tcW w:w="993" w:type="dxa"/>
            <w:noWrap w:val="0"/>
            <w:vAlign w:val="bottom"/>
          </w:tcPr>
          <w:p>
            <w:pPr>
              <w:jc w:val="right"/>
            </w:pPr>
            <w:r>
              <w:rPr>
                <w:rFonts w:hint="eastAsia" w:ascii="方正书宋_GBK" w:eastAsia="方正书宋_GBK"/>
                <w:color w:val="000000"/>
                <w:szCs w:val="21"/>
              </w:rPr>
              <w:t>0.</w:t>
            </w:r>
            <w:r>
              <w:rPr>
                <w:rFonts w:hint="eastAsia" w:ascii="方正书宋_GBK" w:eastAsia="方正书宋_GBK"/>
                <w:color w:val="000000"/>
                <w:szCs w:val="21"/>
                <w:lang w:val="en-US" w:eastAsia="zh-CN"/>
              </w:rPr>
              <w:t>5</w:t>
            </w:r>
          </w:p>
        </w:tc>
        <w:tc>
          <w:tcPr>
            <w:tcW w:w="1056" w:type="dxa"/>
            <w:noWrap w:val="0"/>
            <w:vAlign w:val="bottom"/>
          </w:tcPr>
          <w:p>
            <w:pPr>
              <w:jc w:val="right"/>
            </w:pPr>
            <w:r>
              <w:rPr>
                <w:rFonts w:hint="eastAsia" w:ascii="方正书宋_GBK" w:eastAsia="方正书宋_GBK"/>
                <w:color w:val="000000"/>
                <w:szCs w:val="21"/>
                <w:lang w:val="en-US" w:eastAsia="zh-CN"/>
              </w:rPr>
              <w:t>1</w:t>
            </w:r>
          </w:p>
        </w:tc>
        <w:tc>
          <w:tcPr>
            <w:tcW w:w="1239" w:type="dxa"/>
            <w:noWrap w:val="0"/>
            <w:vAlign w:val="bottom"/>
          </w:tcPr>
          <w:p>
            <w:pPr>
              <w:jc w:val="right"/>
            </w:pPr>
            <w:r>
              <w:rPr>
                <w:rFonts w:hint="eastAsia" w:ascii="方正书宋_GBK" w:eastAsia="方正书宋_GBK"/>
                <w:color w:val="000000"/>
                <w:szCs w:val="21"/>
                <w:lang w:val="en-US" w:eastAsia="zh-CN"/>
              </w:rPr>
              <w:t>1</w:t>
            </w:r>
          </w:p>
        </w:tc>
        <w:tc>
          <w:tcPr>
            <w:tcW w:w="1239" w:type="dxa"/>
            <w:noWrap w:val="0"/>
            <w:vAlign w:val="bottom"/>
          </w:tcPr>
          <w:p>
            <w:pPr>
              <w:jc w:val="right"/>
            </w:pPr>
            <w:r>
              <w:rPr>
                <w:rFonts w:hint="eastAsia" w:ascii="方正书宋_GBK" w:eastAsia="方正书宋_GBK"/>
                <w:color w:val="000000"/>
                <w:szCs w:val="21"/>
                <w:lang w:val="en-US" w:eastAsia="zh-CN"/>
              </w:rPr>
              <w:t>1</w:t>
            </w:r>
          </w:p>
        </w:tc>
        <w:tc>
          <w:tcPr>
            <w:tcW w:w="1239" w:type="dxa"/>
            <w:noWrap w:val="0"/>
            <w:vAlign w:val="bottom"/>
          </w:tcPr>
          <w:p>
            <w:pPr>
              <w:jc w:val="right"/>
            </w:pPr>
            <w:r>
              <w:rPr>
                <w:rFonts w:hint="eastAsia" w:ascii="方正书宋_GBK" w:eastAsia="方正书宋_GBK"/>
                <w:color w:val="000000"/>
                <w:szCs w:val="21"/>
              </w:rPr>
              <w:t>　</w:t>
            </w:r>
          </w:p>
        </w:tc>
        <w:tc>
          <w:tcPr>
            <w:tcW w:w="815" w:type="dxa"/>
            <w:noWrap w:val="0"/>
            <w:vAlign w:val="bottom"/>
          </w:tcPr>
          <w:p>
            <w:pPr>
              <w:jc w:val="right"/>
            </w:pPr>
            <w:r>
              <w:rPr>
                <w:rFonts w:hint="eastAsia" w:ascii="方正书宋_GBK" w:eastAsia="方正书宋_GBK"/>
                <w:color w:val="000000"/>
                <w:szCs w:val="21"/>
              </w:rPr>
              <w:t>　</w:t>
            </w:r>
          </w:p>
        </w:tc>
        <w:tc>
          <w:tcPr>
            <w:tcW w:w="1171" w:type="dxa"/>
            <w:noWrap w:val="0"/>
            <w:vAlign w:val="bottom"/>
          </w:tcPr>
          <w:p>
            <w:pPr>
              <w:jc w:val="right"/>
            </w:pPr>
            <w:r>
              <w:rPr>
                <w:rFonts w:hint="eastAsia" w:ascii="方正书宋_GBK" w:eastAsia="方正书宋_GBK"/>
                <w:color w:val="000000"/>
                <w:szCs w:val="21"/>
              </w:rPr>
              <w:t>　</w:t>
            </w:r>
          </w:p>
        </w:tc>
        <w:tc>
          <w:tcPr>
            <w:tcW w:w="1222" w:type="dxa"/>
            <w:noWrap w:val="0"/>
            <w:vAlign w:val="bottom"/>
          </w:tcPr>
          <w:p>
            <w:pPr>
              <w:jc w:val="right"/>
            </w:pPr>
            <w:r>
              <w:rPr>
                <w:rFonts w:hint="eastAsia" w:ascii="方正书宋_GBK" w:eastAsia="方正书宋_GBK"/>
                <w:color w:val="000000"/>
                <w:szCs w:val="21"/>
              </w:rPr>
              <w:t>　</w:t>
            </w:r>
          </w:p>
        </w:tc>
        <w:tc>
          <w:tcPr>
            <w:tcW w:w="0" w:type="auto"/>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67" w:type="dxa"/>
            <w:noWrap w:val="0"/>
            <w:vAlign w:val="bottom"/>
          </w:tcPr>
          <w:p>
            <w:r>
              <w:rPr>
                <w:rFonts w:hint="eastAsia" w:ascii="方正书宋_GBK" w:eastAsia="方正书宋_GBK"/>
                <w:color w:val="000000"/>
                <w:szCs w:val="21"/>
              </w:rPr>
              <w:t>政务和公益机构域名管理维护培训费</w:t>
            </w:r>
          </w:p>
        </w:tc>
        <w:tc>
          <w:tcPr>
            <w:tcW w:w="1310" w:type="dxa"/>
            <w:noWrap w:val="0"/>
            <w:vAlign w:val="center"/>
          </w:tcPr>
          <w:p>
            <w:pPr>
              <w:kinsoku/>
              <w:autoSpaceDE/>
              <w:autoSpaceDN w:val="0"/>
              <w:jc w:val="left"/>
              <w:textAlignment w:val="center"/>
            </w:pPr>
            <w:r>
              <w:rPr>
                <w:rFonts w:hint="default" w:ascii="宋体" w:hAnsi="宋体" w:eastAsia="宋体"/>
                <w:b w:val="0"/>
                <w:i w:val="0"/>
                <w:snapToGrid/>
                <w:color w:val="000000"/>
                <w:sz w:val="21"/>
                <w:u w:val="none"/>
                <w:lang w:eastAsia="zh-CN"/>
              </w:rPr>
              <w:t>打印设备</w:t>
            </w:r>
          </w:p>
        </w:tc>
        <w:tc>
          <w:tcPr>
            <w:tcW w:w="1165" w:type="dxa"/>
            <w:noWrap w:val="0"/>
            <w:vAlign w:val="bottom"/>
          </w:tcPr>
          <w:p>
            <w:r>
              <w:rPr>
                <w:rFonts w:hint="eastAsia" w:ascii="方正书宋_GBK" w:eastAsia="方正书宋_GBK"/>
                <w:color w:val="000000"/>
                <w:sz w:val="21"/>
                <w:szCs w:val="21"/>
              </w:rPr>
              <w:t>　</w:t>
            </w:r>
            <w:r>
              <w:rPr>
                <w:rFonts w:hint="default" w:ascii="宋体" w:hAnsi="宋体" w:eastAsia="宋体"/>
                <w:b w:val="0"/>
                <w:i w:val="0"/>
                <w:snapToGrid/>
                <w:color w:val="000000"/>
                <w:sz w:val="21"/>
                <w:u w:val="none"/>
                <w:lang w:eastAsia="zh-CN"/>
              </w:rPr>
              <w:t>A02010601</w:t>
            </w:r>
          </w:p>
        </w:tc>
        <w:tc>
          <w:tcPr>
            <w:tcW w:w="609" w:type="dxa"/>
            <w:noWrap w:val="0"/>
            <w:vAlign w:val="bottom"/>
          </w:tcPr>
          <w:p>
            <w:r>
              <w:rPr>
                <w:rFonts w:hint="eastAsia" w:ascii="方正书宋_GBK" w:eastAsia="方正书宋_GBK"/>
                <w:color w:val="000000"/>
                <w:szCs w:val="21"/>
              </w:rPr>
              <w:t>台</w:t>
            </w:r>
          </w:p>
        </w:tc>
        <w:tc>
          <w:tcPr>
            <w:tcW w:w="542" w:type="dxa"/>
            <w:noWrap w:val="0"/>
            <w:vAlign w:val="bottom"/>
          </w:tcPr>
          <w:p>
            <w:pPr>
              <w:jc w:val="right"/>
            </w:pPr>
            <w:r>
              <w:rPr>
                <w:rFonts w:hint="eastAsia" w:ascii="方正书宋_GBK" w:eastAsia="方正书宋_GBK"/>
                <w:color w:val="000000"/>
                <w:szCs w:val="21"/>
                <w:lang w:val="en-US" w:eastAsia="zh-CN"/>
              </w:rPr>
              <w:t>2</w:t>
            </w:r>
          </w:p>
        </w:tc>
        <w:tc>
          <w:tcPr>
            <w:tcW w:w="993" w:type="dxa"/>
            <w:noWrap w:val="0"/>
            <w:vAlign w:val="bottom"/>
          </w:tcPr>
          <w:p>
            <w:pPr>
              <w:jc w:val="right"/>
            </w:pPr>
            <w:r>
              <w:rPr>
                <w:rFonts w:hint="eastAsia" w:ascii="方正书宋_GBK" w:eastAsia="方正书宋_GBK"/>
                <w:color w:val="000000"/>
                <w:szCs w:val="21"/>
              </w:rPr>
              <w:t>0.</w:t>
            </w:r>
            <w:r>
              <w:rPr>
                <w:rFonts w:hint="eastAsia" w:ascii="方正书宋_GBK" w:eastAsia="方正书宋_GBK"/>
                <w:color w:val="000000"/>
                <w:szCs w:val="21"/>
                <w:lang w:val="en-US" w:eastAsia="zh-CN"/>
              </w:rPr>
              <w:t>2</w:t>
            </w:r>
            <w:r>
              <w:rPr>
                <w:rFonts w:hint="eastAsia" w:ascii="方正书宋_GBK" w:eastAsia="方正书宋_GBK"/>
                <w:color w:val="000000"/>
                <w:szCs w:val="21"/>
              </w:rPr>
              <w:t>5</w:t>
            </w:r>
          </w:p>
        </w:tc>
        <w:tc>
          <w:tcPr>
            <w:tcW w:w="1056" w:type="dxa"/>
            <w:noWrap w:val="0"/>
            <w:vAlign w:val="bottom"/>
          </w:tcPr>
          <w:p>
            <w:pPr>
              <w:jc w:val="right"/>
            </w:pPr>
            <w:r>
              <w:rPr>
                <w:rFonts w:hint="eastAsia" w:ascii="方正书宋_GBK" w:eastAsia="方正书宋_GBK"/>
                <w:color w:val="000000"/>
                <w:szCs w:val="21"/>
                <w:lang w:val="en-US" w:eastAsia="zh-CN"/>
              </w:rPr>
              <w:t>0.5</w:t>
            </w:r>
          </w:p>
        </w:tc>
        <w:tc>
          <w:tcPr>
            <w:tcW w:w="1239" w:type="dxa"/>
            <w:noWrap w:val="0"/>
            <w:vAlign w:val="bottom"/>
          </w:tcPr>
          <w:p>
            <w:pPr>
              <w:jc w:val="right"/>
            </w:pPr>
            <w:r>
              <w:rPr>
                <w:rFonts w:hint="eastAsia" w:ascii="方正书宋_GBK" w:eastAsia="方正书宋_GBK"/>
                <w:color w:val="000000"/>
                <w:szCs w:val="21"/>
                <w:lang w:val="en-US" w:eastAsia="zh-CN"/>
              </w:rPr>
              <w:t>0.5</w:t>
            </w:r>
          </w:p>
        </w:tc>
        <w:tc>
          <w:tcPr>
            <w:tcW w:w="1239" w:type="dxa"/>
            <w:noWrap w:val="0"/>
            <w:vAlign w:val="bottom"/>
          </w:tcPr>
          <w:p>
            <w:pPr>
              <w:jc w:val="right"/>
            </w:pPr>
            <w:r>
              <w:rPr>
                <w:rFonts w:hint="eastAsia" w:ascii="方正书宋_GBK" w:eastAsia="方正书宋_GBK"/>
                <w:color w:val="000000"/>
                <w:szCs w:val="21"/>
                <w:lang w:val="en-US" w:eastAsia="zh-CN"/>
              </w:rPr>
              <w:t>0.5</w:t>
            </w:r>
          </w:p>
        </w:tc>
        <w:tc>
          <w:tcPr>
            <w:tcW w:w="1239" w:type="dxa"/>
            <w:noWrap w:val="0"/>
            <w:vAlign w:val="bottom"/>
          </w:tcPr>
          <w:p>
            <w:pPr>
              <w:jc w:val="right"/>
            </w:pPr>
            <w:r>
              <w:rPr>
                <w:rFonts w:hint="eastAsia" w:ascii="方正书宋_GBK" w:eastAsia="方正书宋_GBK"/>
                <w:color w:val="000000"/>
                <w:szCs w:val="21"/>
              </w:rPr>
              <w:t>　</w:t>
            </w:r>
          </w:p>
        </w:tc>
        <w:tc>
          <w:tcPr>
            <w:tcW w:w="815" w:type="dxa"/>
            <w:noWrap w:val="0"/>
            <w:vAlign w:val="bottom"/>
          </w:tcPr>
          <w:p>
            <w:pPr>
              <w:jc w:val="right"/>
            </w:pPr>
            <w:r>
              <w:rPr>
                <w:rFonts w:hint="eastAsia" w:ascii="方正书宋_GBK" w:eastAsia="方正书宋_GBK"/>
                <w:color w:val="000000"/>
                <w:szCs w:val="21"/>
              </w:rPr>
              <w:t>　</w:t>
            </w:r>
          </w:p>
        </w:tc>
        <w:tc>
          <w:tcPr>
            <w:tcW w:w="1171" w:type="dxa"/>
            <w:noWrap w:val="0"/>
            <w:vAlign w:val="bottom"/>
          </w:tcPr>
          <w:p>
            <w:pPr>
              <w:jc w:val="right"/>
            </w:pPr>
            <w:r>
              <w:rPr>
                <w:rFonts w:hint="eastAsia" w:ascii="方正书宋_GBK" w:eastAsia="方正书宋_GBK"/>
                <w:color w:val="000000"/>
                <w:szCs w:val="21"/>
              </w:rPr>
              <w:t>　</w:t>
            </w:r>
          </w:p>
        </w:tc>
        <w:tc>
          <w:tcPr>
            <w:tcW w:w="1222" w:type="dxa"/>
            <w:noWrap w:val="0"/>
            <w:vAlign w:val="bottom"/>
          </w:tcPr>
          <w:p>
            <w:pPr>
              <w:jc w:val="right"/>
            </w:pPr>
            <w:r>
              <w:rPr>
                <w:rFonts w:hint="eastAsia" w:ascii="方正书宋_GBK" w:eastAsia="方正书宋_GBK"/>
                <w:color w:val="000000"/>
                <w:szCs w:val="21"/>
              </w:rPr>
              <w:t>　</w:t>
            </w:r>
          </w:p>
        </w:tc>
        <w:tc>
          <w:tcPr>
            <w:tcW w:w="0" w:type="auto"/>
            <w:noWrap w:val="0"/>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67" w:type="dxa"/>
            <w:noWrap w:val="0"/>
            <w:vAlign w:val="bottom"/>
          </w:tcPr>
          <w:p>
            <w:r>
              <w:rPr>
                <w:rFonts w:hint="eastAsia" w:ascii="方正书宋_GBK" w:eastAsia="方正书宋_GBK"/>
                <w:color w:val="000000"/>
                <w:szCs w:val="21"/>
              </w:rPr>
              <w:t>政务和公益机构域名管理维护培训费</w:t>
            </w:r>
          </w:p>
        </w:tc>
        <w:tc>
          <w:tcPr>
            <w:tcW w:w="1310" w:type="dxa"/>
            <w:noWrap w:val="0"/>
            <w:vAlign w:val="center"/>
          </w:tcPr>
          <w:p>
            <w:pPr>
              <w:kinsoku/>
              <w:autoSpaceDE/>
              <w:autoSpaceDN w:val="0"/>
              <w:jc w:val="left"/>
              <w:textAlignment w:val="center"/>
            </w:pPr>
            <w:r>
              <w:rPr>
                <w:rFonts w:hint="default" w:ascii="宋体" w:hAnsi="宋体" w:eastAsia="宋体"/>
                <w:b w:val="0"/>
                <w:i w:val="0"/>
                <w:snapToGrid/>
                <w:color w:val="000000"/>
                <w:sz w:val="21"/>
                <w:u w:val="none"/>
                <w:lang w:val="en-US" w:eastAsia="zh-CN"/>
              </w:rPr>
              <w:t>销毁设备</w:t>
            </w:r>
          </w:p>
        </w:tc>
        <w:tc>
          <w:tcPr>
            <w:tcW w:w="1165" w:type="dxa"/>
            <w:noWrap w:val="0"/>
            <w:vAlign w:val="bottom"/>
          </w:tcPr>
          <w:p/>
        </w:tc>
        <w:tc>
          <w:tcPr>
            <w:tcW w:w="609" w:type="dxa"/>
            <w:noWrap w:val="0"/>
            <w:vAlign w:val="bottom"/>
          </w:tcPr>
          <w:p>
            <w:r>
              <w:rPr>
                <w:rFonts w:hint="eastAsia" w:ascii="方正书宋_GBK" w:eastAsia="方正书宋_GBK"/>
                <w:color w:val="000000"/>
                <w:szCs w:val="21"/>
              </w:rPr>
              <w:t>台</w:t>
            </w:r>
          </w:p>
        </w:tc>
        <w:tc>
          <w:tcPr>
            <w:tcW w:w="542" w:type="dxa"/>
            <w:noWrap w:val="0"/>
            <w:vAlign w:val="bottom"/>
          </w:tcPr>
          <w:p>
            <w:pPr>
              <w:jc w:val="right"/>
            </w:pPr>
            <w:r>
              <w:rPr>
                <w:rFonts w:hint="eastAsia" w:ascii="方正书宋_GBK" w:eastAsia="方正书宋_GBK"/>
                <w:color w:val="000000"/>
                <w:szCs w:val="21"/>
                <w:lang w:val="en-US" w:eastAsia="zh-CN"/>
              </w:rPr>
              <w:t>3</w:t>
            </w:r>
          </w:p>
        </w:tc>
        <w:tc>
          <w:tcPr>
            <w:tcW w:w="993" w:type="dxa"/>
            <w:noWrap w:val="0"/>
            <w:vAlign w:val="bottom"/>
          </w:tcPr>
          <w:p>
            <w:pPr>
              <w:jc w:val="right"/>
            </w:pPr>
            <w:r>
              <w:rPr>
                <w:rFonts w:hint="eastAsia" w:ascii="方正书宋_GBK" w:eastAsia="方正书宋_GBK"/>
                <w:color w:val="000000"/>
                <w:szCs w:val="21"/>
                <w:lang w:val="en-US" w:eastAsia="zh-CN"/>
              </w:rPr>
              <w:t>0.2</w:t>
            </w:r>
          </w:p>
        </w:tc>
        <w:tc>
          <w:tcPr>
            <w:tcW w:w="1056" w:type="dxa"/>
            <w:noWrap w:val="0"/>
            <w:vAlign w:val="bottom"/>
          </w:tcPr>
          <w:p>
            <w:pPr>
              <w:jc w:val="right"/>
            </w:pPr>
            <w:r>
              <w:rPr>
                <w:rFonts w:hint="eastAsia" w:ascii="方正书宋_GBK" w:eastAsia="方正书宋_GBK"/>
                <w:color w:val="000000"/>
                <w:szCs w:val="21"/>
                <w:lang w:val="en-US" w:eastAsia="zh-CN"/>
              </w:rPr>
              <w:t>0.6</w:t>
            </w:r>
          </w:p>
        </w:tc>
        <w:tc>
          <w:tcPr>
            <w:tcW w:w="1239" w:type="dxa"/>
            <w:noWrap w:val="0"/>
            <w:vAlign w:val="bottom"/>
          </w:tcPr>
          <w:p>
            <w:pPr>
              <w:jc w:val="right"/>
            </w:pPr>
            <w:r>
              <w:rPr>
                <w:rFonts w:hint="eastAsia" w:ascii="方正书宋_GBK" w:eastAsia="方正书宋_GBK"/>
                <w:color w:val="000000"/>
                <w:szCs w:val="21"/>
                <w:lang w:val="en-US" w:eastAsia="zh-CN"/>
              </w:rPr>
              <w:t>0.6</w:t>
            </w:r>
          </w:p>
        </w:tc>
        <w:tc>
          <w:tcPr>
            <w:tcW w:w="1239" w:type="dxa"/>
            <w:noWrap w:val="0"/>
            <w:vAlign w:val="bottom"/>
          </w:tcPr>
          <w:p>
            <w:pPr>
              <w:jc w:val="right"/>
            </w:pPr>
            <w:r>
              <w:rPr>
                <w:rFonts w:hint="eastAsia" w:ascii="方正书宋_GBK" w:eastAsia="方正书宋_GBK"/>
                <w:color w:val="000000"/>
                <w:szCs w:val="21"/>
                <w:lang w:val="en-US" w:eastAsia="zh-CN"/>
              </w:rPr>
              <w:t>0.6</w:t>
            </w:r>
          </w:p>
        </w:tc>
        <w:tc>
          <w:tcPr>
            <w:tcW w:w="1239" w:type="dxa"/>
            <w:noWrap w:val="0"/>
            <w:vAlign w:val="bottom"/>
          </w:tcPr>
          <w:p>
            <w:pPr>
              <w:jc w:val="right"/>
            </w:pPr>
          </w:p>
        </w:tc>
        <w:tc>
          <w:tcPr>
            <w:tcW w:w="815" w:type="dxa"/>
            <w:noWrap w:val="0"/>
            <w:vAlign w:val="bottom"/>
          </w:tcPr>
          <w:p>
            <w:pPr>
              <w:jc w:val="right"/>
            </w:pPr>
          </w:p>
        </w:tc>
        <w:tc>
          <w:tcPr>
            <w:tcW w:w="1171" w:type="dxa"/>
            <w:noWrap w:val="0"/>
            <w:vAlign w:val="bottom"/>
          </w:tcPr>
          <w:p>
            <w:pPr>
              <w:jc w:val="right"/>
            </w:pPr>
          </w:p>
        </w:tc>
        <w:tc>
          <w:tcPr>
            <w:tcW w:w="1222" w:type="dxa"/>
            <w:noWrap w:val="0"/>
            <w:vAlign w:val="bottom"/>
          </w:tcPr>
          <w:p>
            <w:pPr>
              <w:jc w:val="right"/>
            </w:pPr>
          </w:p>
        </w:tc>
        <w:tc>
          <w:tcPr>
            <w:tcW w:w="0" w:type="auto"/>
            <w:noWrap w:val="0"/>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beforeLines="0" w:after="10" w:afterLines="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中共张家口市委机构编制委员会办公室本级上年末固定资产金额为11</w:t>
      </w:r>
      <w:r>
        <w:rPr>
          <w:rFonts w:hint="eastAsia" w:eastAsia="方正仿宋_GBK"/>
          <w:color w:val="000000"/>
          <w:sz w:val="28"/>
          <w:lang w:val="en-US" w:eastAsia="zh-CN"/>
        </w:rPr>
        <w:t>2.33</w:t>
      </w:r>
      <w:r>
        <w:rPr>
          <w:rFonts w:eastAsia="方正仿宋_GBK"/>
          <w:color w:val="000000"/>
          <w:sz w:val="28"/>
        </w:rPr>
        <w:t>万元（详见下表）。本年度拟购置固定资产总额为</w:t>
      </w:r>
      <w:r>
        <w:rPr>
          <w:rFonts w:hint="eastAsia" w:eastAsia="方正仿宋_GBK"/>
          <w:color w:val="000000"/>
          <w:sz w:val="28"/>
          <w:lang w:val="en-US" w:eastAsia="zh-CN"/>
        </w:rPr>
        <w:t>4.25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tblHeader/>
          <w:jc w:val="center"/>
        </w:trPr>
        <w:tc>
          <w:tcPr>
            <w:tcW w:w="7370" w:type="dxa"/>
            <w:tcBorders>
              <w:top w:val="single" w:color="FFFFFF" w:sz="6" w:space="0"/>
              <w:left w:val="single" w:color="FFFFFF" w:sz="6" w:space="0"/>
              <w:right w:val="single" w:color="FFFFFF" w:sz="6" w:space="0"/>
            </w:tcBorders>
            <w:noWrap w:val="0"/>
            <w:vAlign w:val="center"/>
          </w:tcPr>
          <w:p>
            <w:pPr>
              <w:pStyle w:val="4"/>
            </w:pPr>
            <w:r>
              <w:t>225001中共张家口市委机构编制委员会办公室本级</w:t>
            </w:r>
          </w:p>
        </w:tc>
        <w:tc>
          <w:tcPr>
            <w:tcW w:w="5670" w:type="dxa"/>
            <w:gridSpan w:val="2"/>
            <w:tcBorders>
              <w:top w:val="single" w:color="FFFFFF" w:sz="6" w:space="0"/>
              <w:left w:val="single" w:color="FFFFFF" w:sz="6" w:space="0"/>
              <w:right w:val="single" w:color="FFFFFF" w:sz="6" w:space="0"/>
            </w:tcBorders>
            <w:noWrap w:val="0"/>
            <w:vAlign w:val="center"/>
          </w:tcPr>
          <w:p>
            <w:pPr>
              <w:pStyle w:val="6"/>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tblHeader/>
          <w:jc w:val="center"/>
        </w:trPr>
        <w:tc>
          <w:tcPr>
            <w:tcW w:w="7370" w:type="dxa"/>
            <w:noWrap w:val="0"/>
            <w:vAlign w:val="center"/>
          </w:tcPr>
          <w:p>
            <w:pPr>
              <w:pStyle w:val="7"/>
            </w:pPr>
            <w:r>
              <w:t>项   目</w:t>
            </w:r>
          </w:p>
        </w:tc>
        <w:tc>
          <w:tcPr>
            <w:tcW w:w="2835" w:type="dxa"/>
            <w:noWrap w:val="0"/>
            <w:vAlign w:val="center"/>
          </w:tcPr>
          <w:p>
            <w:pPr>
              <w:pStyle w:val="7"/>
            </w:pPr>
            <w:r>
              <w:t>数量</w:t>
            </w:r>
          </w:p>
        </w:tc>
        <w:tc>
          <w:tcPr>
            <w:tcW w:w="2835" w:type="dxa"/>
            <w:noWrap w:val="0"/>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7370" w:type="dxa"/>
            <w:noWrap w:val="0"/>
            <w:vAlign w:val="center"/>
          </w:tcPr>
          <w:p>
            <w:pPr>
              <w:pStyle w:val="9"/>
            </w:pPr>
            <w:r>
              <w:t>资产总额</w:t>
            </w:r>
          </w:p>
        </w:tc>
        <w:tc>
          <w:tcPr>
            <w:tcW w:w="2835" w:type="dxa"/>
            <w:noWrap w:val="0"/>
            <w:vAlign w:val="center"/>
          </w:tcPr>
          <w:p>
            <w:pPr>
              <w:pStyle w:val="8"/>
              <w:rPr>
                <w:rFonts w:hint="eastAsia" w:eastAsia="方正书宋_GBK"/>
                <w:lang w:val="en-US" w:eastAsia="zh-CN"/>
              </w:rPr>
            </w:pPr>
            <w:r>
              <w:rPr>
                <w:rFonts w:hint="eastAsia"/>
                <w:lang w:val="en-US" w:eastAsia="zh-CN"/>
              </w:rPr>
              <w:t>--</w:t>
            </w:r>
          </w:p>
        </w:tc>
        <w:tc>
          <w:tcPr>
            <w:tcW w:w="2835" w:type="dxa"/>
            <w:noWrap w:val="0"/>
            <w:vAlign w:val="center"/>
          </w:tcPr>
          <w:p>
            <w:pPr>
              <w:pStyle w:val="10"/>
              <w:rPr>
                <w:rFonts w:hint="default" w:eastAsia="方正书宋_GBK"/>
                <w:lang w:val="en-US" w:eastAsia="zh-CN"/>
              </w:rPr>
            </w:pPr>
            <w:r>
              <w:t>11</w:t>
            </w:r>
            <w:r>
              <w:rPr>
                <w:rFonts w:hint="eastAsia"/>
                <w:lang w:val="en-US" w:eastAsia="zh-CN"/>
              </w:rP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7370" w:type="dxa"/>
            <w:noWrap w:val="0"/>
            <w:vAlign w:val="center"/>
          </w:tcPr>
          <w:p>
            <w:pPr>
              <w:pStyle w:val="9"/>
            </w:pPr>
            <w:r>
              <w:t>1、房屋（平方米）</w:t>
            </w:r>
          </w:p>
        </w:tc>
        <w:tc>
          <w:tcPr>
            <w:tcW w:w="2835" w:type="dxa"/>
            <w:noWrap w:val="0"/>
            <w:vAlign w:val="center"/>
          </w:tcPr>
          <w:p>
            <w:pPr>
              <w:pStyle w:val="8"/>
              <w:rPr>
                <w:rFonts w:hint="eastAsia" w:eastAsia="方正书宋_GBK"/>
                <w:lang w:val="en-US" w:eastAsia="zh-CN"/>
              </w:rPr>
            </w:pPr>
            <w:r>
              <w:rPr>
                <w:rFonts w:hint="eastAsia"/>
                <w:lang w:val="en-US" w:eastAsia="zh-CN"/>
              </w:rPr>
              <w:t>0</w:t>
            </w:r>
          </w:p>
        </w:tc>
        <w:tc>
          <w:tcPr>
            <w:tcW w:w="2835" w:type="dxa"/>
            <w:noWrap w:val="0"/>
            <w:vAlign w:val="center"/>
          </w:tcPr>
          <w:p>
            <w:pPr>
              <w:pStyle w:val="10"/>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7370" w:type="dxa"/>
            <w:noWrap w:val="0"/>
            <w:vAlign w:val="center"/>
          </w:tcPr>
          <w:p>
            <w:pPr>
              <w:pStyle w:val="9"/>
            </w:pPr>
            <w:r>
              <w:t>　　其中：办公用房（平方米）</w:t>
            </w:r>
          </w:p>
        </w:tc>
        <w:tc>
          <w:tcPr>
            <w:tcW w:w="2835" w:type="dxa"/>
            <w:noWrap w:val="0"/>
            <w:vAlign w:val="center"/>
          </w:tcPr>
          <w:p>
            <w:pPr>
              <w:pStyle w:val="8"/>
              <w:rPr>
                <w:rFonts w:hint="eastAsia" w:eastAsia="方正书宋_GBK"/>
                <w:lang w:val="en-US" w:eastAsia="zh-CN"/>
              </w:rPr>
            </w:pPr>
            <w:r>
              <w:rPr>
                <w:rFonts w:hint="eastAsia"/>
                <w:lang w:val="en-US" w:eastAsia="zh-CN"/>
              </w:rPr>
              <w:t>0</w:t>
            </w:r>
          </w:p>
        </w:tc>
        <w:tc>
          <w:tcPr>
            <w:tcW w:w="2835" w:type="dxa"/>
            <w:noWrap w:val="0"/>
            <w:vAlign w:val="center"/>
          </w:tcPr>
          <w:p>
            <w:pPr>
              <w:pStyle w:val="10"/>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7370" w:type="dxa"/>
            <w:noWrap w:val="0"/>
            <w:vAlign w:val="center"/>
          </w:tcPr>
          <w:p>
            <w:pPr>
              <w:pStyle w:val="9"/>
            </w:pPr>
            <w:r>
              <w:t>2、车辆（台、辆）</w:t>
            </w:r>
          </w:p>
        </w:tc>
        <w:tc>
          <w:tcPr>
            <w:tcW w:w="2835" w:type="dxa"/>
            <w:noWrap w:val="0"/>
            <w:vAlign w:val="center"/>
          </w:tcPr>
          <w:p>
            <w:pPr>
              <w:pStyle w:val="8"/>
              <w:rPr>
                <w:rFonts w:hint="eastAsia" w:eastAsia="方正书宋_GBK"/>
                <w:lang w:val="en-US" w:eastAsia="zh-CN"/>
              </w:rPr>
            </w:pPr>
            <w:r>
              <w:rPr>
                <w:rFonts w:hint="eastAsia"/>
                <w:lang w:val="en-US" w:eastAsia="zh-CN"/>
              </w:rPr>
              <w:t>0</w:t>
            </w:r>
          </w:p>
        </w:tc>
        <w:tc>
          <w:tcPr>
            <w:tcW w:w="2835" w:type="dxa"/>
            <w:noWrap w:val="0"/>
            <w:vAlign w:val="center"/>
          </w:tcPr>
          <w:p>
            <w:pPr>
              <w:pStyle w:val="10"/>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7370" w:type="dxa"/>
            <w:noWrap w:val="0"/>
            <w:vAlign w:val="center"/>
          </w:tcPr>
          <w:p>
            <w:pPr>
              <w:pStyle w:val="9"/>
            </w:pPr>
            <w:r>
              <w:t>3、单价在20万元以上的设备</w:t>
            </w:r>
          </w:p>
        </w:tc>
        <w:tc>
          <w:tcPr>
            <w:tcW w:w="2835" w:type="dxa"/>
            <w:noWrap w:val="0"/>
            <w:vAlign w:val="center"/>
          </w:tcPr>
          <w:p>
            <w:pPr>
              <w:pStyle w:val="8"/>
              <w:rPr>
                <w:rFonts w:hint="eastAsia" w:eastAsia="方正书宋_GBK"/>
                <w:lang w:val="en-US" w:eastAsia="zh-CN"/>
              </w:rPr>
            </w:pPr>
            <w:r>
              <w:rPr>
                <w:rFonts w:hint="eastAsia"/>
                <w:lang w:val="en-US" w:eastAsia="zh-CN"/>
              </w:rPr>
              <w:t>--</w:t>
            </w:r>
          </w:p>
        </w:tc>
        <w:tc>
          <w:tcPr>
            <w:tcW w:w="2835" w:type="dxa"/>
            <w:noWrap w:val="0"/>
            <w:vAlign w:val="center"/>
          </w:tcPr>
          <w:p>
            <w:pPr>
              <w:pStyle w:val="10"/>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0" w:hRule="atLeast"/>
          <w:jc w:val="center"/>
        </w:trPr>
        <w:tc>
          <w:tcPr>
            <w:tcW w:w="7370" w:type="dxa"/>
            <w:noWrap w:val="0"/>
            <w:vAlign w:val="center"/>
          </w:tcPr>
          <w:p>
            <w:pPr>
              <w:pStyle w:val="9"/>
            </w:pPr>
            <w:r>
              <w:t>4、其他固定资产</w:t>
            </w:r>
          </w:p>
        </w:tc>
        <w:tc>
          <w:tcPr>
            <w:tcW w:w="2835" w:type="dxa"/>
            <w:noWrap w:val="0"/>
            <w:vAlign w:val="center"/>
          </w:tcPr>
          <w:p>
            <w:pPr>
              <w:pStyle w:val="8"/>
              <w:rPr>
                <w:rFonts w:hint="eastAsia" w:eastAsia="方正书宋_GBK"/>
                <w:lang w:val="en-US" w:eastAsia="zh-CN"/>
              </w:rPr>
            </w:pPr>
            <w:r>
              <w:rPr>
                <w:rFonts w:hint="eastAsia"/>
                <w:lang w:val="en-US" w:eastAsia="zh-CN"/>
              </w:rPr>
              <w:t>--</w:t>
            </w:r>
          </w:p>
        </w:tc>
        <w:tc>
          <w:tcPr>
            <w:tcW w:w="2835" w:type="dxa"/>
            <w:noWrap w:val="0"/>
            <w:vAlign w:val="center"/>
          </w:tcPr>
          <w:p>
            <w:pPr>
              <w:pStyle w:val="10"/>
              <w:rPr>
                <w:rFonts w:hint="default" w:eastAsia="方正书宋_GBK"/>
                <w:lang w:val="en-US" w:eastAsia="zh-CN"/>
              </w:rPr>
            </w:pPr>
            <w:r>
              <w:t>11</w:t>
            </w:r>
            <w:r>
              <w:rPr>
                <w:rFonts w:hint="eastAsia"/>
                <w:lang w:val="en-US" w:eastAsia="zh-CN"/>
              </w:rPr>
              <w:t>2.33</w:t>
            </w:r>
          </w:p>
        </w:tc>
      </w:tr>
    </w:tbl>
    <w:p>
      <w:pPr>
        <w:ind w:firstLine="640"/>
      </w:pPr>
    </w:p>
    <w:p>
      <w:pPr>
        <w:spacing w:before="10" w:beforeLines="0" w:after="10" w:afterLines="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beforeLines="0" w:after="10" w:afterLines="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338" w:bottom="1800" w:left="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auto"/>
    <w:pitch w:val="default"/>
    <w:sig w:usb0="00000000" w:usb1="00000000" w:usb2="00000000" w:usb3="00000000" w:csb0="00040001" w:csb1="00000000"/>
  </w:font>
  <w:font w:name="方正书宋_GBK">
    <w:altName w:val="宋体"/>
    <w:panose1 w:val="00000000000000000000"/>
    <w:charset w:val="86"/>
    <w:family w:val="auto"/>
    <w:pitch w:val="default"/>
    <w:sig w:usb0="00000000" w:usb1="00000000" w:usb2="00000000" w:usb3="00000000" w:csb0="00040001" w:csb1="00000000"/>
  </w:font>
  <w:font w:name="方正仿宋_GBK">
    <w:altName w:val="宋体"/>
    <w:panose1 w:val="00000000000000000000"/>
    <w:charset w:val="86"/>
    <w:family w:val="auto"/>
    <w:pitch w:val="default"/>
    <w:sig w:usb0="00000000" w:usb1="00000000" w:usb2="00000000" w:usb3="00000000" w:csb0="00040001" w:csb1="00000000"/>
  </w:font>
  <w:font w:name="方正楷体_GBK">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B1758"/>
    <w:rsid w:val="06A20C58"/>
    <w:rsid w:val="231D51F7"/>
    <w:rsid w:val="30CF6079"/>
    <w:rsid w:val="31670D26"/>
    <w:rsid w:val="3B5B4DB1"/>
    <w:rsid w:val="3E242439"/>
    <w:rsid w:val="440816B6"/>
    <w:rsid w:val="441422A7"/>
    <w:rsid w:val="4B4A351C"/>
    <w:rsid w:val="4D70479B"/>
    <w:rsid w:val="516C289D"/>
    <w:rsid w:val="52104C64"/>
    <w:rsid w:val="567F1C39"/>
    <w:rsid w:val="58422AE3"/>
    <w:rsid w:val="69C22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rPr>
      <w:rFonts w:ascii="方正小标宋_GBK" w:hAnsi="方正小标宋_GBK" w:eastAsia="方正小标宋_GBK" w:cs="方正小标宋_GBK"/>
    </w:rPr>
  </w:style>
  <w:style w:type="paragraph" w:customStyle="1" w:styleId="5">
    <w:name w:val="单元格样式21"/>
    <w:basedOn w:val="1"/>
    <w:qFormat/>
    <w:uiPriority w:val="0"/>
    <w:pPr>
      <w:jc w:val="center"/>
    </w:pPr>
    <w:rPr>
      <w:rFonts w:ascii="方正小标宋_GBK" w:hAnsi="方正小标宋_GBK" w:eastAsia="方正小标宋_GBK" w:cs="方正小标宋_GBK"/>
    </w:r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1"/>
    <w:basedOn w:val="1"/>
    <w:qFormat/>
    <w:uiPriority w:val="0"/>
    <w:pPr>
      <w:jc w:val="center"/>
    </w:pPr>
    <w:rPr>
      <w:rFonts w:ascii="方正书宋_GBK" w:hAnsi="方正书宋_GBK" w:eastAsia="方正书宋_GBK" w:cs="方正书宋_GBK"/>
      <w:b/>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 w:type="paragraph" w:customStyle="1" w:styleId="9">
    <w:name w:val="单元格样式2"/>
    <w:basedOn w:val="1"/>
    <w:qFormat/>
    <w:uiPriority w:val="0"/>
    <w:rPr>
      <w:rFonts w:ascii="方正书宋_GBK" w:hAnsi="方正书宋_GBK" w:eastAsia="方正书宋_GBK" w:cs="方正书宋_GBK"/>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6"/>
    <w:basedOn w:val="1"/>
    <w:qFormat/>
    <w:uiPriority w:val="0"/>
    <w:pPr>
      <w:jc w:val="center"/>
    </w:pPr>
    <w:rPr>
      <w:rFonts w:ascii="方正书宋_GBK" w:hAnsi="方正书宋_GBK" w:eastAsia="方正书宋_GBK" w:cs="方正书宋_GBK"/>
      <w:b/>
      <w:sz w:val="21"/>
    </w:rPr>
  </w:style>
  <w:style w:type="paragraph" w:customStyle="1" w:styleId="12">
    <w:name w:val="单元格样式7"/>
    <w:basedOn w:val="1"/>
    <w:qFormat/>
    <w:uiPriority w:val="0"/>
    <w:pPr>
      <w:jc w:val="right"/>
    </w:pPr>
    <w:rPr>
      <w:rFonts w:ascii="方正书宋_GBK" w:hAnsi="方正书宋_GBK" w:eastAsia="方正书宋_GBK" w:cs="方正书宋_GBK"/>
      <w:b/>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line="500" w:lineRule="exact"/>
      <w:ind w:firstLine="560"/>
    </w:pPr>
    <w:rPr>
      <w:rFonts w:eastAsia="方正仿宋_GBK"/>
      <w:sz w:val="28"/>
    </w:rPr>
  </w:style>
  <w:style w:type="paragraph" w:customStyle="1" w:styleId="1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1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18">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bwbsjt</dc:creator>
  <cp:lastModifiedBy>bwbsjt</cp:lastModifiedBy>
  <dcterms:modified xsi:type="dcterms:W3CDTF">2022-09-28T05:30:28Z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6672C8E70E4342EC9BC86EB4E8D8782C</vt:lpwstr>
  </property>
</Properties>
</file>