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560" w:before="0" w:after="160"/>
        <w:ind w:right="0" w:firstLine="600"/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b w:val="0"/>
          <w:color w:val="auto"/>
          <w:position w:val="0"/>
          <w:sz w:val="32"/>
          <w:szCs w:val="32"/>
          <w:rFonts w:ascii="黑体" w:eastAsia="黑体" w:hAnsi="黑体" w:hint="default"/>
        </w:rPr>
        <w:t>2017年部门决算公开目录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88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1"/>
        </w:numPr>
        <w:jc w:val="center"/>
        <w:spacing w:lineRule="exact" w:line="560" w:before="0" w:after="160"/>
        <w:ind w:right="0" w:firstLine="88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部门决算情况文字说明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3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 xml:space="preserve">第一部分 部门概况</w:t>
      </w:r>
    </w:p>
    <w:p>
      <w:pPr>
        <w:numPr>
          <w:ilvl w:val="0"/>
          <w:numId w:val="0"/>
        </w:numPr>
        <w:jc w:val="both"/>
        <w:spacing w:lineRule="exact" w:line="44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一、部门职责</w:t>
      </w:r>
    </w:p>
    <w:p>
      <w:pPr>
        <w:numPr>
          <w:ilvl w:val="0"/>
          <w:numId w:val="0"/>
        </w:numPr>
        <w:jc w:val="both"/>
        <w:spacing w:lineRule="exact" w:line="44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二、部门决算单位构成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30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 xml:space="preserve">第二部分 部门2017年度部门决算报表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一、收入支出决算总表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二、收入决算表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三、支出决算表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四、财政拨款收入支出决算总表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五、一般公共预算财政拨款支出决算表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六、一般公共预算财政拨款基本支出决算表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七、政府性基金预算财政拨款收入支出决算表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八、国有资本经营预算财政拨款收入支出决算表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九、“三公” 经费等相关信息统计表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十、政府采购情况表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3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 xml:space="preserve">第三部分 部门2017年部门决算情况说明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一、收入支出决算总体情况说明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二、收入决算情况说明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三、支出决算情况说明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四、财政拨款收入支出决算总体情况说明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五、“三公”经费支出决算情况说明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宋体" w:hAnsi="宋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宋体" w:hAnsi="宋体" w:hint="default"/>
        </w:rPr>
        <w:t>六、预算绩效管理工作开展情况说明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七、其他重要事项的说明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1.机关运行经费情况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2.政府采购情况的说明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3.国有资产占用情况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4.其他需要说明的情况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3"/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楷体" w:eastAsia="楷体" w:hAnsi="楷体" w:hint="default"/>
        </w:rPr>
        <w:t xml:space="preserve">第四部分  名词解释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对专业性较强的名词进行解释（比如：一般公共预算财政拨</w:t>
      </w: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款收入、事业收入、基本支出、项目支出等）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1928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</w:p>
    <w:p>
      <w:pPr>
        <w:numPr>
          <w:ilvl w:val="0"/>
          <w:numId w:val="2"/>
        </w:numPr>
        <w:jc w:val="both"/>
        <w:spacing w:lineRule="exact" w:line="560" w:before="0" w:after="160"/>
        <w:ind w:right="0" w:firstLine="1928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t>部门决算公开表格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b w:val="1"/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1、收入支出决算总表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2、收入决算表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3、支出决算表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4、财政拨款收入支出决算总表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5、一般公共预算财政拨款支出决算表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6、一般公共预算财政拨款基本支出决算表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7、政府性基金预算财政拨款收入支出决算表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8、国有资本经营预算财政拨款收入支出决算表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9、“三公” 经费等相关信息统计表</w:t>
      </w: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10、政府采购情况表</w:t>
      </w:r>
    </w:p>
    <w:p>
      <w:pPr>
        <w:numPr>
          <w:ilvl w:val="0"/>
          <w:numId w:val="0"/>
        </w:numPr>
        <w:jc w:val="left"/>
        <w:spacing w:lineRule="auto" w:line="240" w:before="0" w:after="16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sectPr>
      <w:footerReference w:type="default" r:id="rId5"/>
      <w:pgSz w:w="11906" w:h="16838"/>
      <w:pgMar w:top="1758" w:left="1588" w:bottom="1701" w:right="1474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4"/>
      <w:numPr>
        <w:ilvl w:val="0"/>
        <w:numId w:val="0"/>
      </w:numPr>
      <w:jc w:val="center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宋体" w:hAnsi="宋体" w:hint="default"/>
      </w:rPr>
      <w:t xml:space="preserve">- 3 -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end"/>
    </w:r>
  </w:p>
  <w:p>
    <w:pPr>
      <w:pStyle w:val="PO154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2"/>
      <w:suff w:val="nothing"/>
      <w:lvlText w:val="%1、"/>
    </w:lvl>
    <w:lvl w:ilvl="1">
      <w:lvlJc w:val="left"/>
      <w:numFmt w:val="decimal"/>
      <w:start w:val="2"/>
      <w:suff w:val="nothing"/>
      <w:lvlText w:val="%1、"/>
    </w:lvl>
    <w:lvl w:ilvl="2">
      <w:lvlJc w:val="left"/>
      <w:numFmt w:val="decimal"/>
      <w:start w:val="2"/>
      <w:suff w:val="nothing"/>
      <w:lvlText w:val="%1、"/>
    </w:lvl>
    <w:lvl w:ilvl="3">
      <w:lvlJc w:val="left"/>
      <w:numFmt w:val="decimal"/>
      <w:start w:val="2"/>
      <w:suff w:val="nothing"/>
      <w:lvlText w:val="%1、"/>
    </w:lvl>
    <w:lvl w:ilvl="4">
      <w:lvlJc w:val="left"/>
      <w:numFmt w:val="decimal"/>
      <w:start w:val="2"/>
      <w:suff w:val="nothing"/>
      <w:lvlText w:val="%1、"/>
    </w:lvl>
    <w:lvl w:ilvl="5">
      <w:lvlJc w:val="left"/>
      <w:numFmt w:val="decimal"/>
      <w:start w:val="2"/>
      <w:suff w:val="nothing"/>
      <w:lvlText w:val="%1、"/>
    </w:lvl>
    <w:lvl w:ilvl="6">
      <w:lvlJc w:val="left"/>
      <w:numFmt w:val="decimal"/>
      <w:start w:val="2"/>
      <w:suff w:val="nothing"/>
      <w:lvlText w:val="%1、"/>
    </w:lvl>
    <w:lvl w:ilvl="7">
      <w:lvlJc w:val="left"/>
      <w:numFmt w:val="decimal"/>
      <w:start w:val="2"/>
      <w:suff w:val="nothing"/>
      <w:lvlText w:val="%1、"/>
    </w:lvl>
    <w:lvl w:ilvl="8">
      <w:lvlJc w:val="left"/>
      <w:numFmt w:val="decimal"/>
      <w:start w:val="2"/>
      <w:suff w:val="nothing"/>
      <w:lvlText w:val="%1、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nothing"/>
      <w:lvlText w:val="%1、"/>
    </w:lvl>
    <w:lvl w:ilvl="1">
      <w:lvlJc w:val="left"/>
      <w:numFmt w:val="decimal"/>
      <w:start w:val="1"/>
      <w:suff w:val="nothing"/>
      <w:lvlText w:val="%1、"/>
    </w:lvl>
    <w:lvl w:ilvl="2">
      <w:lvlJc w:val="left"/>
      <w:numFmt w:val="decimal"/>
      <w:start w:val="1"/>
      <w:suff w:val="nothing"/>
      <w:lvlText w:val="%1、"/>
    </w:lvl>
    <w:lvl w:ilvl="3">
      <w:lvlJc w:val="left"/>
      <w:numFmt w:val="decimal"/>
      <w:start w:val="1"/>
      <w:suff w:val="nothing"/>
      <w:lvlText w:val="%1、"/>
    </w:lvl>
    <w:lvl w:ilvl="4">
      <w:lvlJc w:val="left"/>
      <w:numFmt w:val="decimal"/>
      <w:start w:val="1"/>
      <w:suff w:val="nothing"/>
      <w:lvlText w:val="%1、"/>
    </w:lvl>
    <w:lvl w:ilvl="5">
      <w:lvlJc w:val="left"/>
      <w:numFmt w:val="decimal"/>
      <w:start w:val="1"/>
      <w:suff w:val="nothing"/>
      <w:lvlText w:val="%1、"/>
    </w:lvl>
    <w:lvl w:ilvl="6">
      <w:lvlJc w:val="left"/>
      <w:numFmt w:val="decimal"/>
      <w:start w:val="1"/>
      <w:suff w:val="nothing"/>
      <w:lvlText w:val="%1、"/>
    </w:lvl>
    <w:lvl w:ilvl="7">
      <w:lvlJc w:val="left"/>
      <w:numFmt w:val="decimal"/>
      <w:start w:val="1"/>
      <w:suff w:val="nothing"/>
      <w:lvlText w:val="%1、"/>
    </w:lvl>
    <w:lvl w:ilvl="8">
      <w:lvlJc w:val="left"/>
      <w:numFmt w:val="decimal"/>
      <w:start w:val="1"/>
      <w:suff w:val="nothing"/>
      <w:lvlText w:val="%1、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qFormat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Document Map"/>
    <w:basedOn w:val="PO1"/>
    <w:link w:val="PO160"/>
    <w:qFormat/>
    <w:uiPriority w:val="152"/>
    <w:unhideWhenUsed/>
    <w:rPr>
      <w:rFonts w:ascii="宋体" w:eastAsia="宋体" w:hAnsi="宋体"/>
      <w:shd w:val="clear"/>
      <w:sz w:val="18"/>
      <w:szCs w:val="18"/>
      <w:w w:val="100"/>
    </w:rPr>
  </w:style>
  <w:style w:styleId="PO153" w:type="paragraph">
    <w:name w:val="Balloon Text"/>
    <w:basedOn w:val="PO1"/>
    <w:link w:val="PO157"/>
    <w:qFormat/>
    <w:uiPriority w:val="153"/>
    <w:unhideWhenUsed/>
    <w:rPr>
      <w:shd w:val="clear"/>
      <w:sz w:val="18"/>
      <w:szCs w:val="18"/>
      <w:w w:val="100"/>
    </w:rPr>
  </w:style>
  <w:style w:styleId="PO154" w:type="paragraph">
    <w:name w:val="footer"/>
    <w:basedOn w:val="PO1"/>
    <w:link w:val="PO159"/>
    <w:qFormat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paragraph">
    <w:name w:val="header"/>
    <w:basedOn w:val="PO1"/>
    <w:link w:val="PO158"/>
    <w:qFormat/>
    <w:uiPriority w:val="155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Normal (Web)"/>
    <w:basedOn w:val="PO1"/>
    <w:qFormat/>
    <w:uiPriority w:val="156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57" w:type="character">
    <w:name w:val="批注框文本 Char"/>
    <w:basedOn w:val="PO2"/>
    <w:link w:val="PO153"/>
    <w:qFormat/>
    <w:uiPriority w:val="157"/>
    <w:semiHidden/>
    <w:rPr>
      <w:shd w:val="clear"/>
      <w:sz w:val="18"/>
      <w:szCs w:val="18"/>
      <w:w w:val="100"/>
    </w:rPr>
  </w:style>
  <w:style w:customStyle="1" w:styleId="PO158" w:type="character">
    <w:name w:val="页眉 Char"/>
    <w:basedOn w:val="PO2"/>
    <w:link w:val="PO155"/>
    <w:qFormat/>
    <w:uiPriority w:val="158"/>
    <w:semiHidden/>
    <w:rPr>
      <w:shd w:val="clear"/>
      <w:sz w:val="18"/>
      <w:szCs w:val="18"/>
      <w:w w:val="100"/>
    </w:rPr>
  </w:style>
  <w:style w:customStyle="1" w:styleId="PO159" w:type="character">
    <w:name w:val="页脚 Char"/>
    <w:basedOn w:val="PO2"/>
    <w:link w:val="PO154"/>
    <w:qFormat/>
    <w:uiPriority w:val="159"/>
    <w:rPr>
      <w:shd w:val="clear"/>
      <w:sz w:val="18"/>
      <w:szCs w:val="18"/>
      <w:w w:val="100"/>
    </w:rPr>
  </w:style>
  <w:style w:customStyle="1" w:styleId="PO160" w:type="character">
    <w:name w:val="文档结构图 Char"/>
    <w:basedOn w:val="PO2"/>
    <w:link w:val="PO152"/>
    <w:qFormat/>
    <w:uiPriority w:val="160"/>
    <w:semiHidden/>
    <w:rPr>
      <w:rFonts w:ascii="宋体" w:eastAsia="宋体" w:hAnsi="宋体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4488</Characters>
  <CharactersWithSpaces>0</CharactersWithSpaces>
  <DocSecurity>0</DocSecurity>
  <HyperlinksChanged>false</HyperlinksChanged>
  <Lines>31</Lines>
  <LinksUpToDate>false</LinksUpToDate>
  <Pages>3</Pages>
  <Paragraphs>8</Paragraphs>
  <Words>671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zsc</dc:creator>
  <cp:lastModifiedBy/>
  <dcterms:modified xsi:type="dcterms:W3CDTF">2017-10-26T07:39:19Z</dcterms:modified>
</cp:coreProperties>
</file>