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黑体" w:hAnsi="黑体" w:eastAsia="黑体" w:cs="黑体"/>
          <w:kern w:val="0"/>
          <w:sz w:val="44"/>
          <w:szCs w:val="44"/>
          <w:lang w:eastAsia="zh-CN"/>
        </w:rPr>
      </w:pPr>
      <w:r>
        <w:rPr>
          <w:rFonts w:hint="eastAsia" w:ascii="黑体" w:hAnsi="黑体" w:eastAsia="黑体" w:cs="黑体"/>
          <w:kern w:val="0"/>
          <w:sz w:val="44"/>
          <w:szCs w:val="44"/>
          <w:lang w:eastAsia="zh-CN"/>
        </w:rPr>
        <w:t>吴桥县人民政府办公室</w:t>
      </w:r>
    </w:p>
    <w:p>
      <w:pPr>
        <w:widowControl/>
        <w:spacing w:line="560" w:lineRule="exact"/>
        <w:jc w:val="center"/>
        <w:rPr>
          <w:rFonts w:hint="eastAsia" w:ascii="黑体" w:hAnsi="黑体" w:eastAsia="黑体" w:cs="黑体"/>
          <w:kern w:val="0"/>
          <w:sz w:val="44"/>
          <w:szCs w:val="44"/>
        </w:rPr>
      </w:pPr>
      <w:r>
        <w:rPr>
          <w:rFonts w:hint="eastAsia" w:ascii="黑体" w:hAnsi="黑体" w:eastAsia="黑体" w:cs="黑体"/>
          <w:kern w:val="0"/>
          <w:sz w:val="44"/>
          <w:szCs w:val="44"/>
        </w:rPr>
        <w:t>关于衔接</w:t>
      </w:r>
      <w:r>
        <w:rPr>
          <w:rFonts w:hint="eastAsia" w:ascii="黑体" w:hAnsi="黑体" w:eastAsia="黑体" w:cs="黑体"/>
          <w:kern w:val="0"/>
          <w:sz w:val="44"/>
          <w:szCs w:val="44"/>
          <w:lang w:eastAsia="zh-CN"/>
        </w:rPr>
        <w:t>落实省</w:t>
      </w:r>
      <w:r>
        <w:rPr>
          <w:rFonts w:hint="eastAsia" w:ascii="黑体" w:hAnsi="黑体" w:eastAsia="黑体" w:cs="黑体"/>
          <w:kern w:val="0"/>
          <w:sz w:val="44"/>
          <w:szCs w:val="44"/>
        </w:rPr>
        <w:t>政府部门</w:t>
      </w:r>
      <w:r>
        <w:rPr>
          <w:rFonts w:hint="eastAsia" w:ascii="黑体" w:hAnsi="黑体" w:eastAsia="黑体" w:cs="黑体"/>
          <w:kern w:val="0"/>
          <w:sz w:val="44"/>
          <w:szCs w:val="44"/>
          <w:lang w:eastAsia="zh-CN"/>
        </w:rPr>
        <w:t>自行</w:t>
      </w:r>
      <w:r>
        <w:rPr>
          <w:rFonts w:hint="eastAsia" w:ascii="黑体" w:hAnsi="黑体" w:eastAsia="黑体" w:cs="黑体"/>
          <w:kern w:val="0"/>
          <w:sz w:val="44"/>
          <w:szCs w:val="44"/>
        </w:rPr>
        <w:t>取消下放一批</w:t>
      </w:r>
    </w:p>
    <w:p>
      <w:pPr>
        <w:widowControl/>
        <w:spacing w:line="560" w:lineRule="exact"/>
        <w:jc w:val="center"/>
        <w:rPr>
          <w:rFonts w:hint="eastAsia" w:ascii="黑体" w:hAnsi="黑体" w:eastAsia="黑体" w:cs="黑体"/>
          <w:sz w:val="44"/>
          <w:szCs w:val="44"/>
        </w:rPr>
      </w:pPr>
      <w:r>
        <w:rPr>
          <w:rFonts w:hint="eastAsia" w:ascii="黑体" w:hAnsi="黑体" w:eastAsia="黑体" w:cs="黑体"/>
          <w:kern w:val="0"/>
          <w:sz w:val="44"/>
          <w:szCs w:val="44"/>
        </w:rPr>
        <w:t>行政许可事项</w:t>
      </w:r>
      <w:bookmarkStart w:id="0" w:name="_GoBack"/>
      <w:bookmarkEnd w:id="0"/>
      <w:r>
        <w:rPr>
          <w:rFonts w:hint="eastAsia" w:ascii="黑体" w:hAnsi="黑体" w:eastAsia="黑体" w:cs="黑体"/>
          <w:kern w:val="0"/>
          <w:sz w:val="44"/>
          <w:szCs w:val="44"/>
        </w:rPr>
        <w:t>的通知</w:t>
      </w:r>
    </w:p>
    <w:p>
      <w:pPr>
        <w:pStyle w:val="4"/>
        <w:widowControl/>
        <w:spacing w:beforeAutospacing="0" w:afterAutospacing="0" w:line="560" w:lineRule="exact"/>
        <w:rPr>
          <w:rFonts w:ascii="仿宋_GB2312" w:hAnsi="仿宋_GB2312" w:eastAsia="仿宋_GB2312" w:cs="仿宋_GB2312"/>
          <w:sz w:val="32"/>
          <w:szCs w:val="32"/>
          <w:shd w:val="clear" w:color="auto" w:fill="FAFAFA"/>
        </w:rPr>
      </w:pPr>
    </w:p>
    <w:p>
      <w:pPr>
        <w:spacing w:line="600" w:lineRule="exact"/>
        <w:rPr>
          <w:rFonts w:ascii="仿宋_GB2312" w:hAnsi="仿宋_GB2312" w:eastAsia="仿宋_GB2312" w:cs="仿宋_GB2312"/>
          <w:sz w:val="32"/>
          <w:szCs w:val="32"/>
          <w:shd w:val="clear" w:color="auto" w:fill="FAFAFA"/>
        </w:rPr>
      </w:pPr>
      <w:r>
        <w:rPr>
          <w:rFonts w:hint="eastAsia" w:ascii="仿宋_GB2312" w:hAnsi="仿宋_GB2312" w:eastAsia="仿宋_GB2312" w:cs="仿宋_GB2312"/>
          <w:spacing w:val="-14"/>
          <w:sz w:val="32"/>
          <w:szCs w:val="32"/>
          <w:lang w:eastAsia="zh-CN"/>
        </w:rPr>
        <w:t>县</w:t>
      </w:r>
      <w:r>
        <w:rPr>
          <w:rFonts w:hint="eastAsia" w:ascii="仿宋_GB2312" w:hAnsi="仿宋_GB2312" w:eastAsia="仿宋_GB2312" w:cs="仿宋_GB2312"/>
          <w:spacing w:val="-14"/>
          <w:sz w:val="32"/>
          <w:szCs w:val="32"/>
        </w:rPr>
        <w:t>直有关部门：</w:t>
      </w:r>
    </w:p>
    <w:p>
      <w:pPr>
        <w:pStyle w:val="4"/>
        <w:widowControl/>
        <w:spacing w:beforeAutospacing="0" w:afterAutospacing="0" w:line="600" w:lineRule="exact"/>
        <w:rPr>
          <w:rFonts w:eastAsia="仿宋_GB2312"/>
          <w:color w:val="000000"/>
          <w:sz w:val="32"/>
          <w:szCs w:val="32"/>
        </w:rPr>
      </w:pPr>
      <w:r>
        <w:rPr>
          <w:rFonts w:hint="eastAsia" w:eastAsia="仿宋_GB2312"/>
          <w:color w:val="000000"/>
          <w:sz w:val="32"/>
          <w:szCs w:val="32"/>
        </w:rPr>
        <w:t>　　为深入贯彻落实党的十九大精神，持续推进简政放权，按照</w:t>
      </w:r>
      <w:r>
        <w:rPr>
          <w:rFonts w:hint="eastAsia" w:eastAsia="仿宋_GB2312"/>
          <w:color w:val="000000"/>
          <w:sz w:val="32"/>
          <w:szCs w:val="32"/>
          <w:lang w:eastAsia="zh-CN"/>
        </w:rPr>
        <w:t>市</w:t>
      </w:r>
      <w:r>
        <w:rPr>
          <w:rFonts w:hint="eastAsia" w:eastAsia="仿宋_GB2312"/>
          <w:color w:val="000000"/>
          <w:sz w:val="32"/>
          <w:szCs w:val="32"/>
        </w:rPr>
        <w:t>政府</w:t>
      </w:r>
      <w:r>
        <w:rPr>
          <w:rFonts w:hint="eastAsia" w:eastAsia="仿宋_GB2312"/>
          <w:color w:val="000000"/>
          <w:sz w:val="32"/>
          <w:szCs w:val="32"/>
          <w:lang w:eastAsia="zh-CN"/>
        </w:rPr>
        <w:t>办公室</w:t>
      </w:r>
      <w:r>
        <w:rPr>
          <w:rFonts w:hint="eastAsia" w:eastAsia="仿宋_GB2312"/>
          <w:color w:val="000000"/>
          <w:sz w:val="32"/>
          <w:szCs w:val="32"/>
        </w:rPr>
        <w:t>《</w:t>
      </w:r>
      <w:r>
        <w:rPr>
          <w:rFonts w:hint="eastAsia" w:ascii="仿宋_GB2312" w:hAnsi="仿宋_GB2312" w:eastAsia="仿宋_GB2312" w:cs="仿宋_GB2312"/>
          <w:color w:val="000000"/>
          <w:sz w:val="32"/>
          <w:szCs w:val="32"/>
        </w:rPr>
        <w:t>关于</w:t>
      </w:r>
      <w:r>
        <w:rPr>
          <w:rFonts w:hint="eastAsia" w:ascii="仿宋_GB2312" w:hAnsi="仿宋_GB2312" w:eastAsia="仿宋_GB2312" w:cs="仿宋_GB2312"/>
          <w:color w:val="000000"/>
          <w:sz w:val="32"/>
          <w:szCs w:val="32"/>
          <w:lang w:eastAsia="zh-CN"/>
        </w:rPr>
        <w:t>衔接落实</w:t>
      </w:r>
      <w:r>
        <w:rPr>
          <w:rFonts w:hint="eastAsia" w:ascii="仿宋_GB2312" w:hAnsi="仿宋_GB2312" w:eastAsia="仿宋_GB2312" w:cs="仿宋_GB2312"/>
          <w:color w:val="000000"/>
          <w:sz w:val="32"/>
          <w:szCs w:val="32"/>
        </w:rPr>
        <w:t>省政府部门自行取消下放一批行政许可事项的通知》（</w:t>
      </w:r>
      <w:r>
        <w:rPr>
          <w:rFonts w:hint="eastAsia" w:ascii="仿宋_GB2312" w:hAnsi="仿宋_GB2312" w:eastAsia="仿宋_GB2312" w:cs="仿宋_GB2312"/>
          <w:color w:val="000000"/>
          <w:sz w:val="32"/>
          <w:szCs w:val="32"/>
          <w:lang w:eastAsia="zh-CN"/>
        </w:rPr>
        <w:t>沧政办字</w:t>
      </w:r>
      <w:r>
        <w:rPr>
          <w:rFonts w:hint="eastAsia" w:ascii="仿宋_GB2312" w:hAnsi="仿宋_GB2312" w:eastAsia="仿宋_GB2312" w:cs="仿宋_GB2312"/>
          <w:color w:val="000000"/>
          <w:sz w:val="32"/>
          <w:szCs w:val="32"/>
          <w:lang w:val="en-US" w:eastAsia="zh-CN"/>
        </w:rPr>
        <w:t>[2018]22号</w:t>
      </w:r>
      <w:r>
        <w:rPr>
          <w:rFonts w:hint="eastAsia" w:ascii="仿宋_GB2312" w:hAnsi="仿宋_GB2312" w:eastAsia="仿宋_GB2312" w:cs="仿宋_GB2312"/>
          <w:color w:val="000000"/>
          <w:sz w:val="32"/>
          <w:szCs w:val="32"/>
        </w:rPr>
        <w:t>）要求，经</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政府研究决定，对应</w:t>
      </w:r>
      <w:r>
        <w:rPr>
          <w:rFonts w:hint="eastAsia" w:ascii="仿宋_GB2312" w:hAnsi="仿宋_GB2312" w:eastAsia="仿宋_GB2312" w:cs="仿宋_GB2312"/>
          <w:color w:val="000000"/>
          <w:sz w:val="32"/>
          <w:szCs w:val="32"/>
          <w:lang w:eastAsia="zh-CN"/>
        </w:rPr>
        <w:t>省、市</w:t>
      </w:r>
      <w:r>
        <w:rPr>
          <w:rFonts w:hint="eastAsia" w:ascii="仿宋_GB2312" w:hAnsi="仿宋_GB2312" w:eastAsia="仿宋_GB2312" w:cs="仿宋_GB2312"/>
          <w:color w:val="000000"/>
          <w:sz w:val="32"/>
          <w:szCs w:val="32"/>
        </w:rPr>
        <w:t>政府决定取消下放行政许可事项，我</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衔接取消</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项，承接下放</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项。为确保取消下放事项全部衔接落</w:t>
      </w:r>
      <w:r>
        <w:rPr>
          <w:rFonts w:hint="eastAsia" w:eastAsia="仿宋_GB2312"/>
          <w:color w:val="000000"/>
          <w:sz w:val="32"/>
          <w:szCs w:val="32"/>
        </w:rPr>
        <w:t>实到位，现将有关事宜通知如下：</w:t>
      </w:r>
    </w:p>
    <w:p>
      <w:pPr>
        <w:pStyle w:val="4"/>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黑体" w:hAnsi="黑体" w:eastAsia="黑体" w:cs="黑体"/>
          <w:color w:val="000000"/>
          <w:sz w:val="32"/>
          <w:szCs w:val="32"/>
        </w:rPr>
        <w:t>一、切实提高认识，认真做好衔接落实工作。</w:t>
      </w:r>
      <w:r>
        <w:rPr>
          <w:rFonts w:hint="eastAsia" w:eastAsia="仿宋_GB2312"/>
          <w:color w:val="000000"/>
          <w:sz w:val="32"/>
          <w:szCs w:val="32"/>
        </w:rPr>
        <w:t>进一步深化“放管服”改革是全面深化改革的重要内容，是转变政府职能的关键所在，党的十九大报告对深化简政放权、创新监管方式提出了明确要求，各部门要高度重视，严格按照《河北省行政许可目录管理办法》和《河北省行政许可委托实施办法》等有关规定，及时做好取消下放事项的衔接落实工作，确保依法行政，认真履职。对于取消的行政许可事项要立即停止审批，制定细化措施，切实加强事中事后监管，防止出现监管真空。对于下放的行政许可事项要承接到位，做好工作衔接，搞好业务培训，防止出现审批脱节、缺位。</w:t>
      </w:r>
    </w:p>
    <w:p>
      <w:pPr>
        <w:pStyle w:val="4"/>
        <w:widowControl/>
        <w:spacing w:beforeAutospacing="0" w:afterAutospacing="0" w:line="600" w:lineRule="exact"/>
        <w:rPr>
          <w:rFonts w:eastAsia="仿宋_GB2312"/>
          <w:color w:val="000000"/>
          <w:sz w:val="32"/>
          <w:szCs w:val="32"/>
        </w:rPr>
      </w:pPr>
      <w:r>
        <w:rPr>
          <w:rFonts w:hint="eastAsia" w:eastAsia="仿宋_GB2312"/>
          <w:color w:val="000000"/>
          <w:sz w:val="32"/>
          <w:szCs w:val="32"/>
        </w:rPr>
        <w:t>　　</w:t>
      </w:r>
      <w:r>
        <w:rPr>
          <w:rFonts w:hint="eastAsia" w:ascii="黑体" w:hAnsi="黑体" w:eastAsia="黑体" w:cs="黑体"/>
          <w:color w:val="000000"/>
          <w:sz w:val="32"/>
          <w:szCs w:val="32"/>
        </w:rPr>
        <w:t>二、清理规范性文件，全面精简优化审批流程。</w:t>
      </w:r>
      <w:r>
        <w:rPr>
          <w:rFonts w:hint="eastAsia" w:eastAsia="仿宋_GB2312"/>
          <w:color w:val="000000"/>
          <w:sz w:val="32"/>
          <w:szCs w:val="32"/>
        </w:rPr>
        <w:t>取消和下放事项涉及到规章和规范性文件的，有关部门要按程序及时组织修改或废止。对于保留实施的事项，各部门要进一步优化审批流程，压缩办理时限，提高审批效率，切实增强市场主体满意度和人民群众获得感。</w:t>
      </w:r>
    </w:p>
    <w:p>
      <w:pPr>
        <w:pStyle w:val="4"/>
        <w:widowControl/>
        <w:spacing w:beforeAutospacing="0" w:afterAutospacing="0" w:line="600" w:lineRule="exact"/>
        <w:ind w:firstLine="648"/>
        <w:rPr>
          <w:rFonts w:eastAsia="仿宋_GB2312"/>
          <w:color w:val="000000"/>
          <w:sz w:val="32"/>
          <w:szCs w:val="32"/>
        </w:rPr>
      </w:pPr>
      <w:r>
        <w:rPr>
          <w:rFonts w:hint="eastAsia" w:ascii="黑体" w:hAnsi="黑体" w:eastAsia="黑体" w:cs="黑体"/>
          <w:color w:val="000000"/>
          <w:sz w:val="32"/>
          <w:szCs w:val="32"/>
        </w:rPr>
        <w:t>三、明确完成时限，加强督导检查和责任追究。</w:t>
      </w:r>
      <w:r>
        <w:rPr>
          <w:rFonts w:hint="eastAsia" w:ascii="仿宋" w:hAnsi="仿宋" w:eastAsia="仿宋" w:cs="仿宋"/>
          <w:color w:val="000000"/>
          <w:sz w:val="32"/>
          <w:szCs w:val="32"/>
          <w:lang w:eastAsia="zh-CN"/>
        </w:rPr>
        <w:t>县</w:t>
      </w:r>
      <w:r>
        <w:rPr>
          <w:rFonts w:hint="eastAsia" w:eastAsia="仿宋_GB2312"/>
          <w:color w:val="000000"/>
          <w:sz w:val="32"/>
          <w:szCs w:val="32"/>
        </w:rPr>
        <w:t>直有关部门要在通知印发</w:t>
      </w:r>
      <w:r>
        <w:rPr>
          <w:rFonts w:hint="eastAsia" w:ascii="仿宋_GB2312" w:hAnsi="仿宋_GB2312" w:eastAsia="仿宋_GB2312" w:cs="仿宋_GB2312"/>
          <w:color w:val="000000"/>
          <w:sz w:val="32"/>
          <w:szCs w:val="32"/>
        </w:rPr>
        <w:t>后30日内完成衔接落实工作，相应调整本部门相关清单，并向社会公开，接受社会监督。对不认真执行有关规定，衔接落</w:t>
      </w:r>
      <w:r>
        <w:rPr>
          <w:rFonts w:hint="eastAsia" w:eastAsia="仿宋_GB2312"/>
          <w:color w:val="000000"/>
          <w:sz w:val="32"/>
          <w:szCs w:val="32"/>
        </w:rPr>
        <w:t>实不到位、不及时，应取消未取消、应接收项目未接收以及滥用审批权等损害市场主体和人民群众利益的，将对部门主要负责人和相关责任人进行严肃问责。</w:t>
      </w:r>
    </w:p>
    <w:p>
      <w:pPr>
        <w:pStyle w:val="4"/>
        <w:widowControl/>
        <w:spacing w:beforeAutospacing="0" w:afterAutospacing="0" w:line="600" w:lineRule="exact"/>
        <w:ind w:firstLine="648"/>
        <w:rPr>
          <w:rFonts w:eastAsia="仿宋_GB2312"/>
          <w:color w:val="000000"/>
          <w:sz w:val="32"/>
          <w:szCs w:val="32"/>
        </w:rPr>
      </w:pP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附件：1．衔接</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政府部门取消的行政许可事项（共计</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项）</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2．承接</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政府部门下放的行政许可事项（共计</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项）</w:t>
      </w:r>
    </w:p>
    <w:p>
      <w:pPr>
        <w:pStyle w:val="4"/>
        <w:widowControl/>
        <w:spacing w:beforeAutospacing="0" w:afterAutospacing="0" w:line="600" w:lineRule="exact"/>
        <w:jc w:val="right"/>
        <w:rPr>
          <w:rFonts w:ascii="仿宋_GB2312" w:hAnsi="仿宋_GB2312" w:eastAsia="仿宋_GB2312" w:cs="仿宋_GB2312"/>
          <w:sz w:val="32"/>
          <w:szCs w:val="32"/>
          <w:shd w:val="clear" w:color="auto" w:fill="FAFAFA"/>
        </w:rPr>
      </w:pPr>
    </w:p>
    <w:p>
      <w:pPr>
        <w:pStyle w:val="4"/>
        <w:widowControl/>
        <w:spacing w:beforeAutospacing="0" w:afterAutospacing="0" w:line="60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吴桥县</w:t>
      </w:r>
      <w:r>
        <w:rPr>
          <w:rFonts w:hint="eastAsia" w:ascii="仿宋_GB2312" w:hAnsi="仿宋_GB2312" w:eastAsia="仿宋_GB2312" w:cs="仿宋_GB2312"/>
          <w:color w:val="000000"/>
          <w:sz w:val="32"/>
          <w:szCs w:val="32"/>
        </w:rPr>
        <w:t>人民政府办公室</w:t>
      </w:r>
    </w:p>
    <w:p>
      <w:pPr>
        <w:pStyle w:val="4"/>
        <w:widowControl/>
        <w:spacing w:beforeAutospacing="0" w:afterAutospacing="0" w:line="60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2018年2月</w:t>
      </w:r>
      <w:r>
        <w:rPr>
          <w:rFonts w:hint="eastAsia" w:ascii="仿宋_GB2312" w:hAnsi="仿宋_GB2312" w:eastAsia="仿宋_GB2312" w:cs="仿宋_GB2312"/>
          <w:color w:val="000000"/>
          <w:sz w:val="32"/>
          <w:szCs w:val="32"/>
          <w:lang w:val="en-US" w:eastAsia="zh-CN"/>
        </w:rPr>
        <w:t>28</w:t>
      </w:r>
      <w:r>
        <w:rPr>
          <w:rFonts w:hint="eastAsia" w:ascii="仿宋_GB2312" w:hAnsi="仿宋_GB2312" w:eastAsia="仿宋_GB2312" w:cs="仿宋_GB2312"/>
          <w:color w:val="000000"/>
          <w:sz w:val="32"/>
          <w:szCs w:val="32"/>
        </w:rPr>
        <w:t>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F73D0"/>
    <w:rsid w:val="00096D54"/>
    <w:rsid w:val="000B2E85"/>
    <w:rsid w:val="00170797"/>
    <w:rsid w:val="002539D6"/>
    <w:rsid w:val="00301E4E"/>
    <w:rsid w:val="003E2E04"/>
    <w:rsid w:val="00551B85"/>
    <w:rsid w:val="00876CB4"/>
    <w:rsid w:val="009402DE"/>
    <w:rsid w:val="00957C41"/>
    <w:rsid w:val="00A76678"/>
    <w:rsid w:val="00AE4FAB"/>
    <w:rsid w:val="00AF73D0"/>
    <w:rsid w:val="00B862C9"/>
    <w:rsid w:val="00C4456D"/>
    <w:rsid w:val="00C526E4"/>
    <w:rsid w:val="00C9289F"/>
    <w:rsid w:val="00D14B4D"/>
    <w:rsid w:val="00D92C5B"/>
    <w:rsid w:val="00E324C8"/>
    <w:rsid w:val="00E940F6"/>
    <w:rsid w:val="00F8477C"/>
    <w:rsid w:val="071B4CE2"/>
    <w:rsid w:val="07CC084C"/>
    <w:rsid w:val="0C5E4F0A"/>
    <w:rsid w:val="0CB24666"/>
    <w:rsid w:val="0D022102"/>
    <w:rsid w:val="158827EF"/>
    <w:rsid w:val="22FE2432"/>
    <w:rsid w:val="245917D1"/>
    <w:rsid w:val="28495B39"/>
    <w:rsid w:val="2948057D"/>
    <w:rsid w:val="2D592352"/>
    <w:rsid w:val="2DD15C7A"/>
    <w:rsid w:val="32BB4DE8"/>
    <w:rsid w:val="3E767A11"/>
    <w:rsid w:val="44051EE3"/>
    <w:rsid w:val="55A36241"/>
    <w:rsid w:val="59D27091"/>
    <w:rsid w:val="5FDE57EA"/>
    <w:rsid w:val="5FFD72C0"/>
    <w:rsid w:val="60160007"/>
    <w:rsid w:val="61434084"/>
    <w:rsid w:val="652E060C"/>
    <w:rsid w:val="69260C9C"/>
    <w:rsid w:val="795B57CC"/>
    <w:rsid w:val="79DC3B49"/>
    <w:rsid w:val="7A4630EC"/>
    <w:rsid w:val="7C1F109E"/>
    <w:rsid w:val="7F2D15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Hyperlink"/>
    <w:basedOn w:val="5"/>
    <w:qFormat/>
    <w:uiPriority w:val="0"/>
    <w:rPr>
      <w:color w:val="0000FF"/>
      <w:u w:val="single"/>
    </w:rPr>
  </w:style>
  <w:style w:type="character" w:customStyle="1" w:styleId="8">
    <w:name w:val="页眉 Char"/>
    <w:basedOn w:val="5"/>
    <w:link w:val="3"/>
    <w:qFormat/>
    <w:uiPriority w:val="0"/>
    <w:rPr>
      <w:rFonts w:asciiTheme="minorHAnsi" w:hAnsiTheme="minorHAnsi" w:eastAsiaTheme="minorEastAsia" w:cstheme="minorBidi"/>
      <w:kern w:val="2"/>
      <w:sz w:val="18"/>
      <w:szCs w:val="18"/>
    </w:rPr>
  </w:style>
  <w:style w:type="character" w:customStyle="1" w:styleId="9">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140</Words>
  <Characters>800</Characters>
  <Lines>6</Lines>
  <Paragraphs>1</Paragraphs>
  <ScaleCrop>false</ScaleCrop>
  <LinksUpToDate>false</LinksUpToDate>
  <CharactersWithSpaces>939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小刀</cp:lastModifiedBy>
  <dcterms:modified xsi:type="dcterms:W3CDTF">2018-03-02T05:59:30Z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