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涿州市机构编制委员会办公室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预算</w:t>
      </w:r>
      <w:r>
        <w:rPr>
          <w:rFonts w:hint="eastAsia" w:ascii="宋体" w:hAnsi="宋体" w:eastAsia="宋体"/>
          <w:b/>
          <w:sz w:val="44"/>
          <w:szCs w:val="44"/>
        </w:rPr>
        <w:t>三公经费说明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4"/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我办201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年三公经费</w:t>
      </w:r>
      <w:r>
        <w:rPr>
          <w:rFonts w:hint="eastAsia" w:ascii="仿宋" w:hAnsi="仿宋" w:eastAsia="仿宋"/>
          <w:sz w:val="32"/>
          <w:szCs w:val="32"/>
          <w:lang w:eastAsia="zh-CN"/>
        </w:rPr>
        <w:t>中的</w:t>
      </w:r>
      <w:r>
        <w:rPr>
          <w:rFonts w:hint="eastAsia" w:ascii="仿宋" w:hAnsi="仿宋" w:eastAsia="仿宋"/>
          <w:sz w:val="32"/>
          <w:szCs w:val="32"/>
        </w:rPr>
        <w:t>公务用车购置和运行费已细化为公务用车运行费和公务用车购置费。现我办有公务用车1量。正常公用经费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公务用车运行维护费</w:t>
      </w:r>
      <w:r>
        <w:rPr>
          <w:rFonts w:hint="eastAsia" w:ascii="仿宋" w:hAnsi="仿宋" w:eastAsia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0000元，</w:t>
      </w:r>
      <w:r>
        <w:rPr>
          <w:rFonts w:hint="eastAsia" w:ascii="仿宋" w:hAnsi="仿宋" w:eastAsia="仿宋"/>
          <w:sz w:val="32"/>
          <w:szCs w:val="32"/>
        </w:rPr>
        <w:t>专项经费中具体用途：交通费50000元、会议费13000元</w:t>
      </w:r>
      <w:r>
        <w:rPr>
          <w:rFonts w:hint="eastAsia" w:ascii="仿宋" w:hAnsi="仿宋" w:eastAsia="仿宋"/>
          <w:sz w:val="32"/>
          <w:szCs w:val="32"/>
          <w:lang w:eastAsia="zh-CN"/>
        </w:rPr>
        <w:t>，公务接待费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6000元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涿州市机构编制委员会办公室</w:t>
      </w:r>
    </w:p>
    <w:p>
      <w:pPr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2015年9月20日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1793"/>
    <w:rsid w:val="00045561"/>
    <w:rsid w:val="00C31793"/>
    <w:rsid w:val="00F86326"/>
    <w:rsid w:val="01263CDD"/>
    <w:rsid w:val="23491DD7"/>
    <w:rsid w:val="259B37AD"/>
    <w:rsid w:val="47B122F8"/>
    <w:rsid w:val="4BC84FE3"/>
    <w:rsid w:val="5CD96F2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[Normal]"/>
    <w:uiPriority w:val="0"/>
    <w:rPr>
      <w:rFonts w:ascii="宋体" w:hAnsi="宋体" w:eastAsia="宋体" w:cs="Times New Roman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2015-10-31T09:39:00Z</dcterms:created>
  <dc:creator>Administrator</dc:creator>
  <cp:lastModifiedBy>Administrator</cp:lastModifiedBy>
  <dcterms:modified xsi:type="dcterms:W3CDTF">2015-11-07T04:34:25Z</dcterms:modified>
  <dc:title>涿州市机构编制委员会办公室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